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6517D0" w:rsidRPr="000E284C" w:rsidRDefault="004F2850" w:rsidP="006517D0">
      <w:pPr>
        <w:pStyle w:val="Header"/>
        <w:tabs>
          <w:tab w:val="center" w:pos="4536"/>
          <w:tab w:val="right" w:pos="9356"/>
          <w:tab w:val="right" w:pos="9781"/>
        </w:tabs>
        <w:ind w:right="-58"/>
        <w:rPr>
          <w:rFonts w:cs="Arial"/>
          <w:bCs/>
          <w:sz w:val="28"/>
          <w:szCs w:val="24"/>
          <w:lang w:val="en-US" w:eastAsia="zh-TW"/>
        </w:rPr>
      </w:pPr>
      <w:r w:rsidRPr="006517D0">
        <w:rPr>
          <w:rFonts w:eastAsia="MS Mincho" w:cs="Arial"/>
          <w:bCs/>
          <w:sz w:val="28"/>
          <w:szCs w:val="24"/>
          <w:lang w:val="en-US" w:eastAsia="zh-CN"/>
        </w:rPr>
        <mc:AlternateContent>
          <mc:Choice Requires="wps">
            <w:drawing>
              <wp:anchor distT="0" distB="0" distL="114300" distR="114300" simplePos="0" relativeHeight="251657216" behindDoc="0" locked="1" layoutInCell="0" allowOverlap="1" wp14:editId="38FB6B24">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201414"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517D0" w:rsidRPr="006517D0">
        <w:rPr>
          <w:rFonts w:eastAsia="MS Mincho" w:cs="Arial"/>
          <w:bCs/>
          <w:sz w:val="28"/>
          <w:szCs w:val="24"/>
          <w:lang w:val="en-US"/>
        </w:rPr>
        <w:t>3GPP TSG RAN WG1 Meeting</w:t>
      </w:r>
      <w:r w:rsidR="00A2290C">
        <w:rPr>
          <w:rFonts w:eastAsia="MS Mincho" w:cs="Arial"/>
          <w:bCs/>
          <w:sz w:val="28"/>
          <w:szCs w:val="24"/>
          <w:lang w:val="en-US"/>
        </w:rPr>
        <w:t xml:space="preserve"> #90</w:t>
      </w:r>
      <w:r w:rsidR="00C16374">
        <w:rPr>
          <w:rFonts w:eastAsia="MS Mincho" w:cs="Arial"/>
          <w:bCs/>
          <w:sz w:val="28"/>
          <w:szCs w:val="24"/>
          <w:lang w:val="en-US"/>
        </w:rPr>
        <w:t>bis</w:t>
      </w:r>
      <w:r w:rsidR="006517D0" w:rsidRPr="006517D0">
        <w:rPr>
          <w:rFonts w:eastAsia="MS Mincho" w:cs="Arial"/>
          <w:bCs/>
          <w:sz w:val="28"/>
          <w:szCs w:val="24"/>
          <w:lang w:val="en-US"/>
        </w:rPr>
        <w:t xml:space="preserve"> </w:t>
      </w:r>
      <w:r w:rsidR="00872F2F">
        <w:rPr>
          <w:rFonts w:cs="Arial" w:hint="eastAsia"/>
          <w:bCs/>
          <w:sz w:val="28"/>
          <w:szCs w:val="24"/>
          <w:lang w:val="en-US" w:eastAsia="zh-TW"/>
        </w:rPr>
        <w:tab/>
      </w:r>
      <w:r w:rsidR="006517D0" w:rsidRPr="006517D0">
        <w:rPr>
          <w:rFonts w:eastAsia="MS Mincho" w:cs="Arial"/>
          <w:bCs/>
          <w:sz w:val="28"/>
          <w:szCs w:val="24"/>
          <w:lang w:val="en-US"/>
        </w:rPr>
        <w:t>R1-1</w:t>
      </w:r>
      <w:r w:rsidR="00AD26E8">
        <w:rPr>
          <w:rFonts w:cs="Arial" w:hint="eastAsia"/>
          <w:bCs/>
          <w:sz w:val="28"/>
          <w:szCs w:val="24"/>
          <w:lang w:val="en-US" w:eastAsia="zh-TW"/>
        </w:rPr>
        <w:t>7</w:t>
      </w:r>
      <w:r w:rsidR="004F2E84">
        <w:rPr>
          <w:rFonts w:cs="Arial"/>
          <w:bCs/>
          <w:sz w:val="28"/>
          <w:szCs w:val="24"/>
          <w:lang w:val="en-US" w:eastAsia="zh-TW"/>
        </w:rPr>
        <w:t>18322</w:t>
      </w:r>
    </w:p>
    <w:p w:rsidR="006517D0" w:rsidRPr="000E284C" w:rsidRDefault="00A2290C" w:rsidP="006517D0">
      <w:pPr>
        <w:pStyle w:val="Header"/>
        <w:tabs>
          <w:tab w:val="center" w:pos="4536"/>
          <w:tab w:val="right" w:pos="8280"/>
          <w:tab w:val="right" w:pos="9781"/>
        </w:tabs>
        <w:spacing w:after="240"/>
        <w:ind w:right="-58"/>
        <w:rPr>
          <w:rFonts w:cs="Arial"/>
          <w:bCs/>
          <w:sz w:val="28"/>
          <w:szCs w:val="24"/>
          <w:lang w:val="en-US" w:eastAsia="zh-TW"/>
        </w:rPr>
      </w:pPr>
      <w:r>
        <w:rPr>
          <w:rFonts w:eastAsia="MS Mincho" w:cs="Arial"/>
          <w:bCs/>
          <w:sz w:val="28"/>
          <w:szCs w:val="24"/>
          <w:lang w:val="en-US"/>
        </w:rPr>
        <w:t>Prague</w:t>
      </w:r>
      <w:r w:rsidR="006517D0" w:rsidRPr="006517D0">
        <w:rPr>
          <w:rFonts w:eastAsia="MS Mincho" w:cs="Arial"/>
          <w:bCs/>
          <w:sz w:val="28"/>
          <w:szCs w:val="24"/>
          <w:lang w:val="en-US"/>
        </w:rPr>
        <w:t>,</w:t>
      </w:r>
      <w:r>
        <w:rPr>
          <w:rFonts w:eastAsia="MS Mincho" w:cs="Arial"/>
          <w:bCs/>
          <w:sz w:val="28"/>
          <w:szCs w:val="24"/>
          <w:lang w:val="en-US"/>
        </w:rPr>
        <w:t xml:space="preserve"> CZ</w:t>
      </w:r>
      <w:r w:rsidR="006517D0" w:rsidRPr="006517D0">
        <w:rPr>
          <w:rFonts w:eastAsia="MS Mincho" w:cs="Arial"/>
          <w:bCs/>
          <w:sz w:val="28"/>
          <w:szCs w:val="24"/>
          <w:lang w:val="en-US"/>
        </w:rPr>
        <w:t xml:space="preserve">, </w:t>
      </w:r>
      <w:r>
        <w:rPr>
          <w:rFonts w:eastAsia="MS Mincho" w:cs="Arial"/>
          <w:bCs/>
          <w:sz w:val="28"/>
          <w:szCs w:val="24"/>
          <w:lang w:val="en-US"/>
        </w:rPr>
        <w:t>9</w:t>
      </w:r>
      <w:r>
        <w:rPr>
          <w:rFonts w:eastAsia="MS Mincho" w:cs="Arial"/>
          <w:bCs/>
          <w:sz w:val="28"/>
          <w:szCs w:val="24"/>
          <w:vertAlign w:val="superscript"/>
          <w:lang w:val="en-US"/>
        </w:rPr>
        <w:t>th</w:t>
      </w:r>
      <w:r w:rsidR="006517D0" w:rsidRPr="006517D0">
        <w:rPr>
          <w:rFonts w:eastAsia="MS Mincho" w:cs="Arial"/>
          <w:bCs/>
          <w:sz w:val="28"/>
          <w:szCs w:val="24"/>
          <w:lang w:val="en-US"/>
        </w:rPr>
        <w:t xml:space="preserve"> – </w:t>
      </w:r>
      <w:r>
        <w:rPr>
          <w:rFonts w:eastAsia="MS Mincho" w:cs="Arial"/>
          <w:bCs/>
          <w:sz w:val="28"/>
          <w:szCs w:val="24"/>
          <w:lang w:val="en-US"/>
        </w:rPr>
        <w:t>13</w:t>
      </w:r>
      <w:r w:rsidR="000E284C">
        <w:rPr>
          <w:rFonts w:cs="Arial" w:hint="eastAsia"/>
          <w:bCs/>
          <w:sz w:val="28"/>
          <w:szCs w:val="24"/>
          <w:vertAlign w:val="superscript"/>
          <w:lang w:val="en-US" w:eastAsia="zh-TW"/>
        </w:rPr>
        <w:t>th</w:t>
      </w:r>
      <w:r>
        <w:rPr>
          <w:rFonts w:cs="Arial"/>
          <w:bCs/>
          <w:sz w:val="28"/>
          <w:szCs w:val="24"/>
          <w:lang w:val="en-US" w:eastAsia="zh-TW"/>
        </w:rPr>
        <w:t xml:space="preserve"> October</w:t>
      </w:r>
      <w:r w:rsidR="000E284C">
        <w:rPr>
          <w:rFonts w:eastAsia="MS Mincho" w:cs="Arial"/>
          <w:bCs/>
          <w:sz w:val="28"/>
          <w:szCs w:val="24"/>
          <w:lang w:val="en-US"/>
        </w:rPr>
        <w:t xml:space="preserve"> 201</w:t>
      </w:r>
      <w:r w:rsidR="00AD26E8">
        <w:rPr>
          <w:rFonts w:cs="Arial" w:hint="eastAsia"/>
          <w:bCs/>
          <w:sz w:val="28"/>
          <w:szCs w:val="24"/>
          <w:lang w:val="en-US" w:eastAsia="zh-TW"/>
        </w:rPr>
        <w:t>7</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2290C">
        <w:rPr>
          <w:rFonts w:cs="Arial"/>
          <w:bCs/>
          <w:sz w:val="28"/>
          <w:szCs w:val="24"/>
          <w:lang w:val="en-US" w:eastAsia="zh-TW"/>
        </w:rPr>
        <w:t>7.</w:t>
      </w:r>
      <w:r w:rsidR="0059595C">
        <w:rPr>
          <w:rFonts w:cs="Arial"/>
          <w:bCs/>
          <w:sz w:val="28"/>
          <w:szCs w:val="24"/>
          <w:lang w:val="en-US" w:eastAsia="zh-TW"/>
        </w:rPr>
        <w:t>3.1.1</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B11F62">
        <w:rPr>
          <w:rFonts w:eastAsia="MS Mincho" w:cs="Arial"/>
          <w:bCs/>
          <w:sz w:val="28"/>
          <w:szCs w:val="24"/>
          <w:lang w:val="en-US"/>
        </w:rPr>
        <w:t>Remaining Issues on PDCCH Structure</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p>
    <w:p w:rsidR="006517D0" w:rsidRDefault="00807D4E" w:rsidP="00807D4E">
      <w:pPr>
        <w:pStyle w:val="Heading1"/>
        <w:rPr>
          <w:lang w:eastAsia="zh-TW"/>
        </w:rPr>
      </w:pPr>
      <w:r>
        <w:rPr>
          <w:rFonts w:hint="eastAsia"/>
          <w:lang w:eastAsia="zh-TW"/>
        </w:rPr>
        <w:t>Introduction</w:t>
      </w:r>
    </w:p>
    <w:p w:rsidR="00A258D5" w:rsidRDefault="00D322B9" w:rsidP="00A6693A">
      <w:pPr>
        <w:jc w:val="both"/>
        <w:rPr>
          <w:lang w:eastAsia="zh-TW"/>
        </w:rPr>
      </w:pPr>
      <w:r>
        <w:rPr>
          <w:lang w:eastAsia="zh-TW"/>
        </w:rPr>
        <w:t>In this contribution</w:t>
      </w:r>
      <w:r w:rsidR="00E011F7">
        <w:rPr>
          <w:lang w:eastAsia="zh-TW"/>
        </w:rPr>
        <w:t xml:space="preserve">, we discuss the </w:t>
      </w:r>
      <w:r>
        <w:rPr>
          <w:lang w:eastAsia="zh-TW"/>
        </w:rPr>
        <w:t>remaining</w:t>
      </w:r>
      <w:r w:rsidR="00E011F7">
        <w:rPr>
          <w:lang w:eastAsia="zh-TW"/>
        </w:rPr>
        <w:t xml:space="preserve"> issues regarding PDCCH structure</w:t>
      </w:r>
      <w:r>
        <w:rPr>
          <w:lang w:eastAsia="zh-TW"/>
        </w:rPr>
        <w:t xml:space="preserve"> as follows</w:t>
      </w:r>
      <w:r w:rsidR="00E011F7">
        <w:rPr>
          <w:lang w:eastAsia="zh-TW"/>
        </w:rPr>
        <w:t>.</w:t>
      </w:r>
    </w:p>
    <w:p w:rsidR="00E011F7" w:rsidRDefault="007A7E17" w:rsidP="00D322B9">
      <w:pPr>
        <w:numPr>
          <w:ilvl w:val="0"/>
          <w:numId w:val="7"/>
        </w:numPr>
        <w:jc w:val="both"/>
        <w:rPr>
          <w:lang w:eastAsia="zh-TW"/>
        </w:rPr>
      </w:pPr>
      <w:r>
        <w:rPr>
          <w:lang w:eastAsia="zh-TW"/>
        </w:rPr>
        <w:t>DMRS sequence initialization</w:t>
      </w:r>
    </w:p>
    <w:p w:rsidR="00E011F7" w:rsidRDefault="00E011F7" w:rsidP="00D322B9">
      <w:pPr>
        <w:numPr>
          <w:ilvl w:val="0"/>
          <w:numId w:val="7"/>
        </w:numPr>
        <w:jc w:val="both"/>
        <w:rPr>
          <w:lang w:eastAsia="zh-TW"/>
        </w:rPr>
      </w:pPr>
      <w:proofErr w:type="spellStart"/>
      <w:r>
        <w:rPr>
          <w:lang w:eastAsia="zh-TW"/>
        </w:rPr>
        <w:t>Precoder</w:t>
      </w:r>
      <w:proofErr w:type="spellEnd"/>
      <w:r>
        <w:rPr>
          <w:lang w:eastAsia="zh-TW"/>
        </w:rPr>
        <w:t xml:space="preserve"> granularity in frequency domain</w:t>
      </w:r>
    </w:p>
    <w:p w:rsidR="00A2290C" w:rsidRDefault="00E011F7" w:rsidP="00D322B9">
      <w:pPr>
        <w:numPr>
          <w:ilvl w:val="0"/>
          <w:numId w:val="7"/>
        </w:numPr>
        <w:jc w:val="both"/>
        <w:rPr>
          <w:lang w:eastAsia="zh-TW"/>
        </w:rPr>
      </w:pPr>
      <w:proofErr w:type="spellStart"/>
      <w:r>
        <w:rPr>
          <w:lang w:eastAsia="zh-TW"/>
        </w:rPr>
        <w:t>Interleaver</w:t>
      </w:r>
      <w:proofErr w:type="spellEnd"/>
    </w:p>
    <w:p w:rsidR="00A2290C" w:rsidRDefault="00B11F62" w:rsidP="00B11F62">
      <w:pPr>
        <w:pStyle w:val="Heading1"/>
        <w:rPr>
          <w:lang w:eastAsia="zh-TW"/>
        </w:rPr>
      </w:pPr>
      <w:r>
        <w:rPr>
          <w:lang w:eastAsia="zh-TW"/>
        </w:rPr>
        <w:t>DMRS sequence</w:t>
      </w:r>
      <w:r w:rsidR="007A7E17">
        <w:rPr>
          <w:lang w:eastAsia="zh-TW"/>
        </w:rPr>
        <w:t xml:space="preserve"> initialization</w:t>
      </w:r>
    </w:p>
    <w:p w:rsidR="0012743E" w:rsidRDefault="0012743E" w:rsidP="00291366">
      <w:pPr>
        <w:jc w:val="both"/>
        <w:rPr>
          <w:lang w:eastAsia="zh-TW"/>
        </w:rPr>
      </w:pPr>
      <w:r>
        <w:rPr>
          <w:lang w:eastAsia="zh-TW"/>
        </w:rPr>
        <w:t xml:space="preserve">During the initial access, the UE has no knowledge about the initialization of DMRS sequence for common search space (CSS), therefore, the DMRS sequence initialization of CSS should not be connected to the UE-specific ID. The simplest way is to use the cell ID as the sequence initialization for CSS. After RRC connection establishment, the </w:t>
      </w:r>
      <w:proofErr w:type="spellStart"/>
      <w:r>
        <w:rPr>
          <w:lang w:eastAsia="zh-TW"/>
        </w:rPr>
        <w:t>gNB</w:t>
      </w:r>
      <w:proofErr w:type="spellEnd"/>
      <w:r>
        <w:rPr>
          <w:lang w:eastAsia="zh-TW"/>
        </w:rPr>
        <w:t xml:space="preserve"> can configure the DMRS sequence initialization for the UE-specific search space (USS) through the higher layer signalling. Similar as in LTE Rel-9, the DMRS sequence initialization for USS in NR can also be associated with </w:t>
      </w:r>
      <w:r w:rsidRPr="00606791">
        <w:rPr>
          <w:position w:val="-10"/>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v:imagedata r:id="rId8" o:title=""/>
          </v:shape>
          <o:OLEObject Type="Embed" ProgID="Equation.3" ShapeID="_x0000_i1025" DrawAspect="Content" ObjectID="_1568469758" r:id="rId9"/>
        </w:object>
      </w:r>
      <w:r w:rsidR="00A73BDF">
        <w:t xml:space="preserve"> </w:t>
      </w:r>
      <w:r>
        <w:rPr>
          <w:lang w:eastAsia="zh-TW"/>
        </w:rPr>
        <w:t xml:space="preserve">and </w:t>
      </w:r>
      <w:proofErr w:type="spellStart"/>
      <w:r w:rsidRPr="00A964C7">
        <w:rPr>
          <w:i/>
          <w:lang w:eastAsia="zh-TW"/>
        </w:rPr>
        <w:t>n</w:t>
      </w:r>
      <w:r w:rsidRPr="00A964C7">
        <w:rPr>
          <w:vertAlign w:val="subscript"/>
          <w:lang w:eastAsia="zh-TW"/>
        </w:rPr>
        <w:t>SCID</w:t>
      </w:r>
      <w:proofErr w:type="spellEnd"/>
      <w:r>
        <w:rPr>
          <w:lang w:eastAsia="zh-TW"/>
        </w:rPr>
        <w:t xml:space="preserve">, where </w:t>
      </w:r>
      <w:proofErr w:type="spellStart"/>
      <w:r w:rsidRPr="00A964C7">
        <w:rPr>
          <w:i/>
          <w:lang w:eastAsia="zh-TW"/>
        </w:rPr>
        <w:t>n</w:t>
      </w:r>
      <w:r w:rsidRPr="00A964C7">
        <w:rPr>
          <w:vertAlign w:val="subscript"/>
          <w:lang w:eastAsia="zh-TW"/>
        </w:rPr>
        <w:t>SCID</w:t>
      </w:r>
      <w:proofErr w:type="spellEnd"/>
      <w:r>
        <w:rPr>
          <w:lang w:eastAsia="zh-TW"/>
        </w:rPr>
        <w:t xml:space="preserve"> belongs to {0, 1}. The benefit of having very few possibilities with the DMRS sequence generation is to preserve the flexibility of DMRS interference cancellation (DMRS-IC) for an UE in the future release without additional network signalling assistance.</w:t>
      </w:r>
    </w:p>
    <w:p w:rsidR="00291366" w:rsidRDefault="00291366" w:rsidP="00291366">
      <w:pPr>
        <w:jc w:val="both"/>
        <w:rPr>
          <w:lang w:eastAsia="zh-TW"/>
        </w:rPr>
      </w:pPr>
      <w:r>
        <w:rPr>
          <w:lang w:eastAsia="zh-TW"/>
        </w:rPr>
        <w:t xml:space="preserve">In LTE, the CRS always exists and the power boosting can be applied to the CRS to increase the received signal strength. In order to randomize the interference among the neighbouring cells, the cell-specific frequency shift is used. However, in NR, the DMRS is accompanied with the PDCCH. There is no strong motivation to preserve the cell-specific frequency shift. One of the advantage of removing the frequency shift is to have the flexibility of DMRS-IC for an UE in </w:t>
      </w:r>
      <w:r w:rsidR="0012743E">
        <w:rPr>
          <w:lang w:eastAsia="zh-TW"/>
        </w:rPr>
        <w:t xml:space="preserve">the </w:t>
      </w:r>
      <w:r>
        <w:rPr>
          <w:lang w:eastAsia="zh-TW"/>
        </w:rPr>
        <w:t>future release. Instead of colliding with the PDCCHs from other cells, the DMRS-IC is easier to be performed when the desired DMRS is collided with the DMRS from other cells.</w:t>
      </w:r>
    </w:p>
    <w:p w:rsidR="00291366" w:rsidRDefault="00291366" w:rsidP="00291366">
      <w:pPr>
        <w:jc w:val="both"/>
        <w:rPr>
          <w:lang w:eastAsia="zh-TW"/>
        </w:rPr>
      </w:pPr>
      <w:r>
        <w:rPr>
          <w:lang w:eastAsia="zh-TW"/>
        </w:rPr>
        <w:t>Therefore, we have following proposals.</w:t>
      </w:r>
    </w:p>
    <w:p w:rsidR="00291366" w:rsidRPr="000A32F4" w:rsidRDefault="00291366" w:rsidP="00291366">
      <w:pPr>
        <w:jc w:val="both"/>
        <w:rPr>
          <w:b/>
          <w:i/>
          <w:lang w:eastAsia="zh-TW"/>
        </w:rPr>
      </w:pPr>
      <w:r>
        <w:rPr>
          <w:b/>
          <w:i/>
          <w:lang w:eastAsia="zh-TW"/>
        </w:rPr>
        <w:t>Proposal #1</w:t>
      </w:r>
      <w:r w:rsidRPr="000A32F4">
        <w:rPr>
          <w:b/>
          <w:i/>
          <w:lang w:eastAsia="zh-TW"/>
        </w:rPr>
        <w:t xml:space="preserve">: The DMRS sequence initialization for the common </w:t>
      </w:r>
      <w:r w:rsidR="00AE4373">
        <w:rPr>
          <w:b/>
          <w:i/>
          <w:lang w:eastAsia="zh-TW"/>
        </w:rPr>
        <w:t xml:space="preserve">search space </w:t>
      </w:r>
      <w:r w:rsidRPr="000A32F4">
        <w:rPr>
          <w:b/>
          <w:i/>
          <w:lang w:eastAsia="zh-TW"/>
        </w:rPr>
        <w:t>is related to the cell ID.</w:t>
      </w:r>
    </w:p>
    <w:p w:rsidR="00291366" w:rsidRPr="000A32F4" w:rsidRDefault="00291366" w:rsidP="00291366">
      <w:pPr>
        <w:jc w:val="both"/>
        <w:rPr>
          <w:b/>
          <w:i/>
          <w:lang w:eastAsia="zh-TW"/>
        </w:rPr>
      </w:pPr>
      <w:r>
        <w:rPr>
          <w:b/>
          <w:i/>
          <w:lang w:eastAsia="zh-TW"/>
        </w:rPr>
        <w:t>Proposal #2</w:t>
      </w:r>
      <w:r w:rsidRPr="000A32F4">
        <w:rPr>
          <w:b/>
          <w:i/>
          <w:lang w:eastAsia="zh-TW"/>
        </w:rPr>
        <w:t>: The DMRS sequence initiali</w:t>
      </w:r>
      <w:r w:rsidR="00AE4373">
        <w:rPr>
          <w:b/>
          <w:i/>
          <w:lang w:eastAsia="zh-TW"/>
        </w:rPr>
        <w:t>zation for the UE-specific search space</w:t>
      </w:r>
      <w:r w:rsidRPr="000A32F4">
        <w:rPr>
          <w:b/>
          <w:i/>
          <w:lang w:eastAsia="zh-TW"/>
        </w:rPr>
        <w:t xml:space="preserve"> is configured by higher layer signalling and not related to the UE-specific ID.</w:t>
      </w:r>
    </w:p>
    <w:p w:rsidR="00291366" w:rsidRPr="000A32F4" w:rsidRDefault="00291366" w:rsidP="00291366">
      <w:pPr>
        <w:jc w:val="both"/>
        <w:rPr>
          <w:b/>
          <w:i/>
          <w:lang w:eastAsia="zh-TW"/>
        </w:rPr>
      </w:pPr>
      <w:r>
        <w:rPr>
          <w:b/>
          <w:i/>
          <w:lang w:eastAsia="zh-TW"/>
        </w:rPr>
        <w:t>Proposal #3</w:t>
      </w:r>
      <w:r w:rsidRPr="000A32F4">
        <w:rPr>
          <w:b/>
          <w:i/>
          <w:lang w:eastAsia="zh-TW"/>
        </w:rPr>
        <w:t>: The DMRS within a REG occupy the same REs in a REG for all cells.</w:t>
      </w:r>
    </w:p>
    <w:p w:rsidR="00A2290C" w:rsidRDefault="00A2290C" w:rsidP="00B11F62">
      <w:pPr>
        <w:pStyle w:val="Heading1"/>
        <w:rPr>
          <w:lang w:eastAsia="zh-TW"/>
        </w:rPr>
      </w:pPr>
      <w:proofErr w:type="spellStart"/>
      <w:r>
        <w:rPr>
          <w:lang w:eastAsia="zh-TW"/>
        </w:rPr>
        <w:t>Precoder</w:t>
      </w:r>
      <w:proofErr w:type="spellEnd"/>
      <w:r>
        <w:rPr>
          <w:lang w:eastAsia="zh-TW"/>
        </w:rPr>
        <w:t xml:space="preserve"> granularity in frequency domain</w:t>
      </w:r>
    </w:p>
    <w:p w:rsidR="00991B48" w:rsidRPr="00991B48" w:rsidRDefault="00991B48" w:rsidP="00991B48">
      <w:pPr>
        <w:rPr>
          <w:lang w:eastAsia="zh-TW"/>
        </w:rPr>
      </w:pPr>
      <w:r>
        <w:rPr>
          <w:lang w:eastAsia="zh-TW"/>
        </w:rPr>
        <w:t xml:space="preserve">In </w:t>
      </w:r>
      <w:r w:rsidR="001909A1">
        <w:rPr>
          <w:lang w:eastAsia="zh-TW"/>
        </w:rPr>
        <w:t>the last meeting</w:t>
      </w:r>
      <w:r>
        <w:rPr>
          <w:lang w:eastAsia="zh-TW"/>
        </w:rPr>
        <w:t xml:space="preserve">, there was a working assumption regarding the </w:t>
      </w:r>
      <w:proofErr w:type="spellStart"/>
      <w:r>
        <w:rPr>
          <w:lang w:eastAsia="zh-TW"/>
        </w:rPr>
        <w:t>precoder</w:t>
      </w:r>
      <w:proofErr w:type="spellEnd"/>
      <w:r>
        <w:rPr>
          <w:lang w:eastAsia="zh-TW"/>
        </w:rPr>
        <w:t xml:space="preserve"> granularity in frequency domain as follows.</w:t>
      </w:r>
    </w:p>
    <w:p w:rsidR="00E011F7" w:rsidRPr="005352B8" w:rsidRDefault="00E011F7" w:rsidP="00E011F7">
      <w:pPr>
        <w:rPr>
          <w:highlight w:val="darkYellow"/>
          <w:lang w:eastAsia="zh-CN"/>
        </w:rPr>
      </w:pPr>
      <w:r w:rsidRPr="005352B8">
        <w:rPr>
          <w:highlight w:val="darkYellow"/>
          <w:lang w:eastAsia="zh-CN"/>
        </w:rPr>
        <w:t>Working assumption:</w:t>
      </w:r>
    </w:p>
    <w:p w:rsidR="00E011F7" w:rsidRPr="005352B8" w:rsidRDefault="00E011F7" w:rsidP="00E011F7">
      <w:pPr>
        <w:numPr>
          <w:ilvl w:val="0"/>
          <w:numId w:val="4"/>
        </w:numPr>
        <w:spacing w:after="0"/>
        <w:rPr>
          <w:lang w:eastAsia="zh-CN"/>
        </w:rPr>
      </w:pPr>
      <w:r w:rsidRPr="005352B8">
        <w:rPr>
          <w:rFonts w:eastAsia="Times New Roman" w:hint="eastAsia"/>
        </w:rPr>
        <w:t xml:space="preserve">For a CORESET, </w:t>
      </w:r>
      <w:proofErr w:type="spellStart"/>
      <w:r w:rsidRPr="005352B8">
        <w:rPr>
          <w:rFonts w:eastAsia="Times New Roman"/>
        </w:rPr>
        <w:t>p</w:t>
      </w:r>
      <w:r w:rsidRPr="005352B8">
        <w:rPr>
          <w:lang w:eastAsia="zh-CN"/>
        </w:rPr>
        <w:t>recoder</w:t>
      </w:r>
      <w:proofErr w:type="spellEnd"/>
      <w:r w:rsidRPr="005352B8">
        <w:rPr>
          <w:lang w:eastAsia="zh-CN"/>
        </w:rPr>
        <w:t xml:space="preserve"> granularity in frequency domain is:</w:t>
      </w:r>
    </w:p>
    <w:p w:rsidR="00E011F7" w:rsidRPr="005352B8" w:rsidRDefault="00E011F7" w:rsidP="00E011F7">
      <w:pPr>
        <w:numPr>
          <w:ilvl w:val="1"/>
          <w:numId w:val="4"/>
        </w:numPr>
        <w:spacing w:after="0"/>
        <w:rPr>
          <w:lang w:eastAsia="zh-CN"/>
        </w:rPr>
      </w:pPr>
      <w:r w:rsidRPr="005352B8">
        <w:rPr>
          <w:lang w:eastAsia="zh-CN"/>
        </w:rPr>
        <w:t xml:space="preserve">Configurable between </w:t>
      </w:r>
      <w:proofErr w:type="spellStart"/>
      <w:r w:rsidRPr="005352B8">
        <w:rPr>
          <w:lang w:eastAsia="zh-CN"/>
        </w:rPr>
        <w:t>i</w:t>
      </w:r>
      <w:proofErr w:type="spellEnd"/>
      <w:r w:rsidRPr="005352B8">
        <w:rPr>
          <w:lang w:eastAsia="zh-CN"/>
        </w:rPr>
        <w:t>) equal to the REG bundle size in the frequency domain; or ii) equal to the number of contiguous RBs in the frequency domain within the CORESET</w:t>
      </w:r>
    </w:p>
    <w:p w:rsidR="00E011F7" w:rsidRPr="00FA2AD8" w:rsidRDefault="00E011F7" w:rsidP="00E011F7">
      <w:pPr>
        <w:numPr>
          <w:ilvl w:val="2"/>
          <w:numId w:val="4"/>
        </w:numPr>
        <w:spacing w:after="0"/>
        <w:rPr>
          <w:highlight w:val="yellow"/>
          <w:lang w:eastAsia="zh-CN"/>
        </w:rPr>
      </w:pPr>
      <w:r w:rsidRPr="00FA2AD8">
        <w:rPr>
          <w:rFonts w:eastAsia="Times New Roman" w:hint="eastAsia"/>
          <w:highlight w:val="yellow"/>
        </w:rPr>
        <w:t>For ii), DMRS is mapped over all</w:t>
      </w:r>
      <w:r w:rsidRPr="00FA2AD8">
        <w:rPr>
          <w:rFonts w:eastAsia="Times New Roman"/>
          <w:highlight w:val="yellow"/>
        </w:rPr>
        <w:t xml:space="preserve"> </w:t>
      </w:r>
      <w:r w:rsidRPr="00FA2AD8">
        <w:rPr>
          <w:rFonts w:eastAsia="Times New Roman" w:hint="eastAsia"/>
          <w:highlight w:val="yellow"/>
        </w:rPr>
        <w:t xml:space="preserve">REGs </w:t>
      </w:r>
      <w:r w:rsidRPr="00FA2AD8">
        <w:rPr>
          <w:rFonts w:eastAsia="Times New Roman"/>
          <w:highlight w:val="yellow"/>
        </w:rPr>
        <w:t>with</w:t>
      </w:r>
      <w:r w:rsidRPr="00FA2AD8">
        <w:rPr>
          <w:rFonts w:eastAsia="Times New Roman" w:hint="eastAsia"/>
          <w:highlight w:val="yellow"/>
        </w:rPr>
        <w:t>in the CORESET.</w:t>
      </w:r>
    </w:p>
    <w:p w:rsidR="00E011F7" w:rsidRPr="00E011F7" w:rsidRDefault="00E011F7" w:rsidP="00A2290C">
      <w:pPr>
        <w:jc w:val="both"/>
        <w:rPr>
          <w:lang w:eastAsia="zh-TW"/>
        </w:rPr>
      </w:pPr>
    </w:p>
    <w:p w:rsidR="00E772ED" w:rsidRDefault="00E772ED" w:rsidP="00A2290C">
      <w:pPr>
        <w:jc w:val="both"/>
        <w:rPr>
          <w:lang w:eastAsia="zh-TW"/>
        </w:rPr>
      </w:pPr>
      <w:r>
        <w:rPr>
          <w:lang w:eastAsia="zh-TW"/>
        </w:rPr>
        <w:lastRenderedPageBreak/>
        <w:t xml:space="preserve">The drawback of removing the wideband RS in NR-PDCCH is the performance degradation on the channel estimation (CE) quality. Compared with LTE PDCCH, the inferior CE performance for NR-PDCCH leads to the worse control channel coverage. Based on the results provided by many companies in the previous meetings, it is not easy for the NR-PDCCH to reach 1% BLER at SNR equalling to -6dB. </w:t>
      </w:r>
      <w:r w:rsidR="00865D30">
        <w:rPr>
          <w:lang w:eastAsia="zh-TW"/>
        </w:rPr>
        <w:t xml:space="preserve">Intuitively, the coverage problem can be conquered by introducing larger aggregation levels (AL), e.g., 16 or 32. However, this may lead to inefficient resource utilization of control resource and </w:t>
      </w:r>
      <w:r w:rsidR="000B0766">
        <w:rPr>
          <w:lang w:eastAsia="zh-TW"/>
        </w:rPr>
        <w:t xml:space="preserve">the </w:t>
      </w:r>
      <w:r w:rsidR="00865D30">
        <w:rPr>
          <w:lang w:eastAsia="zh-TW"/>
        </w:rPr>
        <w:t xml:space="preserve">worse control capacity. </w:t>
      </w:r>
      <w:r w:rsidR="00E4613E">
        <w:rPr>
          <w:lang w:eastAsia="zh-TW"/>
        </w:rPr>
        <w:t xml:space="preserve">Moreover, according to the RAN4 agreement, the minimum bandwidth is 5MHz (~24PRBs). This is not enough to accommodate AL16 or 32 even for the 3-symbol CORESET. </w:t>
      </w:r>
      <w:r w:rsidR="00865D30">
        <w:rPr>
          <w:lang w:eastAsia="zh-TW"/>
        </w:rPr>
        <w:t xml:space="preserve">The working assumption listed above provides a way to extend the control channel coverage by improving the CE performance. Especially for the common PDCCHs, the SNR operation point is relatively low, the configuration (ii) in the working assumption can be used to enhance the CE quality a lot and thus the NR-PDCCH coverage. But the </w:t>
      </w:r>
      <w:r w:rsidR="000B0766">
        <w:rPr>
          <w:lang w:eastAsia="zh-TW"/>
        </w:rPr>
        <w:t>price</w:t>
      </w:r>
      <w:r w:rsidR="00865D30">
        <w:rPr>
          <w:lang w:eastAsia="zh-TW"/>
        </w:rPr>
        <w:t xml:space="preserve"> is to introduce additiona</w:t>
      </w:r>
      <w:r w:rsidR="000B0766">
        <w:rPr>
          <w:lang w:eastAsia="zh-TW"/>
        </w:rPr>
        <w:t>l inter-cell interference because of</w:t>
      </w:r>
      <w:r w:rsidR="00865D30">
        <w:rPr>
          <w:lang w:eastAsia="zh-TW"/>
        </w:rPr>
        <w:t xml:space="preserve"> the RS.</w:t>
      </w:r>
    </w:p>
    <w:p w:rsidR="00865D30" w:rsidRDefault="00176500" w:rsidP="00A2290C">
      <w:pPr>
        <w:jc w:val="both"/>
        <w:rPr>
          <w:lang w:eastAsia="zh-TW"/>
        </w:rPr>
      </w:pPr>
      <w:r>
        <w:rPr>
          <w:lang w:eastAsia="zh-TW"/>
        </w:rPr>
        <w:t>In the last meeting, the following option was also discussed.</w:t>
      </w:r>
    </w:p>
    <w:p w:rsidR="00865D30" w:rsidRPr="005352B8" w:rsidRDefault="00865D30" w:rsidP="00865D30">
      <w:pPr>
        <w:numPr>
          <w:ilvl w:val="0"/>
          <w:numId w:val="4"/>
        </w:numPr>
        <w:spacing w:after="0"/>
        <w:rPr>
          <w:lang w:eastAsia="zh-CN"/>
        </w:rPr>
      </w:pPr>
      <w:r w:rsidRPr="00865D30">
        <w:rPr>
          <w:rFonts w:eastAsia="Yu Mincho" w:hint="eastAsia"/>
        </w:rPr>
        <w:t xml:space="preserve">For a CORESET, </w:t>
      </w:r>
      <w:proofErr w:type="spellStart"/>
      <w:r w:rsidRPr="00865D30">
        <w:rPr>
          <w:rFonts w:eastAsia="Yu Mincho"/>
        </w:rPr>
        <w:t>p</w:t>
      </w:r>
      <w:r w:rsidRPr="00865D30">
        <w:rPr>
          <w:lang w:eastAsia="zh-CN"/>
        </w:rPr>
        <w:t>recoder</w:t>
      </w:r>
      <w:proofErr w:type="spellEnd"/>
      <w:r w:rsidRPr="00865D30">
        <w:rPr>
          <w:lang w:eastAsia="zh-CN"/>
        </w:rPr>
        <w:t xml:space="preserve"> granularity in frequency domain is:</w:t>
      </w:r>
    </w:p>
    <w:p w:rsidR="00865D30" w:rsidRPr="005352B8" w:rsidRDefault="00865D30" w:rsidP="00865D30">
      <w:pPr>
        <w:numPr>
          <w:ilvl w:val="1"/>
          <w:numId w:val="4"/>
        </w:numPr>
        <w:spacing w:after="0"/>
        <w:rPr>
          <w:lang w:eastAsia="zh-CN"/>
        </w:rPr>
      </w:pPr>
      <w:r w:rsidRPr="00865D30">
        <w:rPr>
          <w:lang w:eastAsia="zh-CN"/>
        </w:rPr>
        <w:t xml:space="preserve">Configurable between </w:t>
      </w:r>
      <w:proofErr w:type="spellStart"/>
      <w:r w:rsidRPr="00865D30">
        <w:rPr>
          <w:lang w:eastAsia="zh-CN"/>
        </w:rPr>
        <w:t>i</w:t>
      </w:r>
      <w:proofErr w:type="spellEnd"/>
      <w:r w:rsidRPr="00865D30">
        <w:rPr>
          <w:lang w:eastAsia="zh-CN"/>
        </w:rPr>
        <w:t>) equal to the REG bundle size in the frequency domain; or ii) equal to all contiguous RBs in the frequency domain for a given PDCCH</w:t>
      </w:r>
    </w:p>
    <w:p w:rsidR="00865D30" w:rsidRPr="00FA2AD8" w:rsidRDefault="00865D30" w:rsidP="00865D30">
      <w:pPr>
        <w:numPr>
          <w:ilvl w:val="2"/>
          <w:numId w:val="4"/>
        </w:numPr>
        <w:spacing w:after="0"/>
        <w:rPr>
          <w:highlight w:val="yellow"/>
          <w:lang w:eastAsia="zh-CN"/>
        </w:rPr>
      </w:pPr>
      <w:r w:rsidRPr="00FA2AD8">
        <w:rPr>
          <w:rFonts w:eastAsia="SimSun" w:hint="eastAsia"/>
          <w:highlight w:val="yellow"/>
        </w:rPr>
        <w:t>DMRS is mapped over all REGs within the PDCCH.</w:t>
      </w:r>
    </w:p>
    <w:p w:rsidR="00865D30" w:rsidRPr="00865D30" w:rsidRDefault="00865D30" w:rsidP="00865D30">
      <w:pPr>
        <w:numPr>
          <w:ilvl w:val="2"/>
          <w:numId w:val="4"/>
        </w:numPr>
        <w:spacing w:after="0"/>
        <w:rPr>
          <w:lang w:eastAsia="zh-CN"/>
        </w:rPr>
      </w:pPr>
      <w:r w:rsidRPr="00865D30">
        <w:rPr>
          <w:rFonts w:eastAsia="SimSun"/>
        </w:rPr>
        <w:t>Interleaving is per REG bundle group/set</w:t>
      </w:r>
    </w:p>
    <w:p w:rsidR="00865D30" w:rsidRDefault="00865D30" w:rsidP="00865D30">
      <w:pPr>
        <w:numPr>
          <w:ilvl w:val="2"/>
          <w:numId w:val="4"/>
        </w:numPr>
        <w:spacing w:after="0"/>
        <w:rPr>
          <w:lang w:eastAsia="zh-CN"/>
        </w:rPr>
      </w:pPr>
      <w:r w:rsidRPr="00865D30">
        <w:rPr>
          <w:lang w:eastAsia="zh-CN"/>
        </w:rPr>
        <w:t>FFS: whether this is applicable to all ALs or a subset of ALs</w:t>
      </w:r>
    </w:p>
    <w:p w:rsidR="00454C4A" w:rsidRDefault="00454C4A" w:rsidP="00454C4A">
      <w:pPr>
        <w:spacing w:after="0"/>
        <w:rPr>
          <w:lang w:eastAsia="zh-CN"/>
        </w:rPr>
      </w:pPr>
    </w:p>
    <w:p w:rsidR="00CC5E17" w:rsidRDefault="00454C4A" w:rsidP="00A2290C">
      <w:pPr>
        <w:jc w:val="both"/>
        <w:rPr>
          <w:lang w:eastAsia="zh-TW"/>
        </w:rPr>
      </w:pPr>
      <w:r>
        <w:rPr>
          <w:lang w:eastAsia="zh-CN"/>
        </w:rPr>
        <w:t xml:space="preserve">In </w:t>
      </w:r>
      <w:r w:rsidR="00EF1D88">
        <w:rPr>
          <w:lang w:eastAsia="zh-CN"/>
        </w:rPr>
        <w:t xml:space="preserve">this option, the DMRS is </w:t>
      </w:r>
      <w:r>
        <w:rPr>
          <w:lang w:eastAsia="zh-CN"/>
        </w:rPr>
        <w:t>mapped</w:t>
      </w:r>
      <w:r w:rsidR="00EF1D88">
        <w:rPr>
          <w:lang w:eastAsia="zh-CN"/>
        </w:rPr>
        <w:t xml:space="preserve"> over all REGs within the PDCCH</w:t>
      </w:r>
      <w:r>
        <w:rPr>
          <w:lang w:eastAsia="zh-CN"/>
        </w:rPr>
        <w:t>,</w:t>
      </w:r>
      <w:r w:rsidR="00EF1D88">
        <w:rPr>
          <w:lang w:eastAsia="zh-CN"/>
        </w:rPr>
        <w:t xml:space="preserve"> therefore,</w:t>
      </w:r>
      <w:r w:rsidR="001B4556">
        <w:rPr>
          <w:lang w:eastAsia="zh-CN"/>
        </w:rPr>
        <w:t xml:space="preserve"> </w:t>
      </w:r>
      <w:r w:rsidR="00AE3AFB">
        <w:rPr>
          <w:lang w:eastAsia="zh-CN"/>
        </w:rPr>
        <w:t>there is no additional</w:t>
      </w:r>
      <w:r>
        <w:rPr>
          <w:lang w:eastAsia="zh-CN"/>
        </w:rPr>
        <w:t xml:space="preserve"> interference</w:t>
      </w:r>
      <w:r w:rsidR="00AE3AFB">
        <w:rPr>
          <w:lang w:eastAsia="zh-CN"/>
        </w:rPr>
        <w:t xml:space="preserve"> introduced by the RS</w:t>
      </w:r>
      <w:r>
        <w:rPr>
          <w:lang w:eastAsia="zh-CN"/>
        </w:rPr>
        <w:t xml:space="preserve">. </w:t>
      </w:r>
      <w:r w:rsidR="00865D30">
        <w:rPr>
          <w:lang w:eastAsia="zh-TW"/>
        </w:rPr>
        <w:t xml:space="preserve">But, from the </w:t>
      </w:r>
      <w:r w:rsidR="00AE3AFB">
        <w:rPr>
          <w:lang w:eastAsia="zh-TW"/>
        </w:rPr>
        <w:t>perspective of UE complexity</w:t>
      </w:r>
      <w:r w:rsidR="001B4556">
        <w:rPr>
          <w:lang w:eastAsia="zh-TW"/>
        </w:rPr>
        <w:t>,</w:t>
      </w:r>
      <w:r w:rsidR="00B81A28">
        <w:rPr>
          <w:lang w:eastAsia="zh-TW"/>
        </w:rPr>
        <w:t xml:space="preserve"> we prefer the first alternative</w:t>
      </w:r>
      <w:r w:rsidR="001B4556">
        <w:rPr>
          <w:lang w:eastAsia="zh-TW"/>
        </w:rPr>
        <w:t xml:space="preserve"> (working assumption)</w:t>
      </w:r>
      <w:r w:rsidR="00B81A28">
        <w:rPr>
          <w:lang w:eastAsia="zh-TW"/>
        </w:rPr>
        <w:t xml:space="preserve">. </w:t>
      </w:r>
      <w:r w:rsidR="00865D30">
        <w:rPr>
          <w:lang w:eastAsia="zh-TW"/>
        </w:rPr>
        <w:t>In NR, we strive to have nested structure of search space to</w:t>
      </w:r>
      <w:r w:rsidR="001B4556">
        <w:rPr>
          <w:lang w:eastAsia="zh-TW"/>
        </w:rPr>
        <w:t xml:space="preserve"> reduce the CE complexity for</w:t>
      </w:r>
      <w:r w:rsidR="00865D30">
        <w:rPr>
          <w:lang w:eastAsia="zh-TW"/>
        </w:rPr>
        <w:t xml:space="preserve"> the blind decoding</w:t>
      </w:r>
      <w:r w:rsidR="001B4556">
        <w:rPr>
          <w:lang w:eastAsia="zh-TW"/>
        </w:rPr>
        <w:t xml:space="preserve"> (BD)</w:t>
      </w:r>
      <w:r w:rsidR="00865D30">
        <w:rPr>
          <w:lang w:eastAsia="zh-TW"/>
        </w:rPr>
        <w:t xml:space="preserve">. </w:t>
      </w:r>
      <w:r w:rsidR="00AE3AFB">
        <w:rPr>
          <w:lang w:eastAsia="zh-TW"/>
        </w:rPr>
        <w:t xml:space="preserve">The </w:t>
      </w:r>
      <w:r w:rsidR="00B81A28">
        <w:rPr>
          <w:lang w:eastAsia="zh-TW"/>
        </w:rPr>
        <w:t xml:space="preserve">CE results and </w:t>
      </w:r>
      <w:r w:rsidR="00FA2AD8">
        <w:rPr>
          <w:lang w:eastAsia="zh-TW"/>
        </w:rPr>
        <w:t>LLR of the high</w:t>
      </w:r>
      <w:r w:rsidR="00B81A28">
        <w:rPr>
          <w:lang w:eastAsia="zh-TW"/>
        </w:rPr>
        <w:t xml:space="preserve"> ALs can be applied to</w:t>
      </w:r>
      <w:r w:rsidR="00FA2AD8">
        <w:rPr>
          <w:lang w:eastAsia="zh-TW"/>
        </w:rPr>
        <w:t xml:space="preserve"> the BD of low</w:t>
      </w:r>
      <w:r w:rsidR="00B81A28">
        <w:rPr>
          <w:lang w:eastAsia="zh-TW"/>
        </w:rPr>
        <w:t xml:space="preserve"> ALs</w:t>
      </w:r>
      <w:r w:rsidR="00AE3AFB">
        <w:rPr>
          <w:lang w:eastAsia="zh-TW"/>
        </w:rPr>
        <w:t xml:space="preserve"> if the search space is in a nested structure. But, based on this option, the benefit of nested search space </w:t>
      </w:r>
      <w:r w:rsidR="00B81A28">
        <w:rPr>
          <w:lang w:eastAsia="zh-TW"/>
        </w:rPr>
        <w:t xml:space="preserve">may </w:t>
      </w:r>
      <w:r w:rsidR="00AE3AFB">
        <w:rPr>
          <w:lang w:eastAsia="zh-TW"/>
        </w:rPr>
        <w:t xml:space="preserve">disappear. </w:t>
      </w:r>
      <w:r w:rsidR="00CC5E17">
        <w:rPr>
          <w:lang w:eastAsia="zh-TW"/>
        </w:rPr>
        <w:t>In Figure 1, we assume the UE</w:t>
      </w:r>
      <w:r w:rsidR="00CC5E17" w:rsidRPr="00CC5E17">
        <w:rPr>
          <w:vertAlign w:val="subscript"/>
          <w:lang w:eastAsia="zh-TW"/>
        </w:rPr>
        <w:t>1</w:t>
      </w:r>
      <w:r w:rsidR="00CC5E17">
        <w:rPr>
          <w:lang w:eastAsia="zh-TW"/>
        </w:rPr>
        <w:t xml:space="preserve"> monitors a CORESET with 12 CCEs for UE-specific PDCCH. The REG-to-CCE mapping is localized, and the </w:t>
      </w:r>
      <w:proofErr w:type="spellStart"/>
      <w:r w:rsidR="00CC5E17">
        <w:rPr>
          <w:lang w:eastAsia="zh-TW"/>
        </w:rPr>
        <w:t>gNB</w:t>
      </w:r>
      <w:proofErr w:type="spellEnd"/>
      <w:r w:rsidR="00CC5E17">
        <w:rPr>
          <w:lang w:eastAsia="zh-TW"/>
        </w:rPr>
        <w:t xml:space="preserve"> transmits the UE</w:t>
      </w:r>
      <w:r w:rsidR="00CC5E17" w:rsidRPr="00CC5E17">
        <w:rPr>
          <w:vertAlign w:val="subscript"/>
          <w:lang w:eastAsia="zh-TW"/>
        </w:rPr>
        <w:t>1</w:t>
      </w:r>
      <w:r w:rsidR="00CC5E17">
        <w:rPr>
          <w:lang w:eastAsia="zh-TW"/>
        </w:rPr>
        <w:t>’s PDCCH in AL1 (the region with stripes). With the configuration (ii) in Option 2, the UE</w:t>
      </w:r>
      <w:r w:rsidR="00CC5E17" w:rsidRPr="00E4613E">
        <w:rPr>
          <w:vertAlign w:val="subscript"/>
          <w:lang w:eastAsia="zh-TW"/>
        </w:rPr>
        <w:t>1</w:t>
      </w:r>
      <w:r w:rsidR="00CC5E17">
        <w:rPr>
          <w:lang w:eastAsia="zh-TW"/>
        </w:rPr>
        <w:t xml:space="preserve"> may use the DMRS in CCE#2 to help to do CE interpolation for the orange region in the CCE#3, i.e., PDCCH candidate for AL1. Because the DMRS is accompanied with the PDCCH, the DMRS in CCE#2 does not exist. With this option, there is a risk that the CE results for AL8 candidates cannot be reused for the AL1 candidates directly because some of the “absent” RS (or other UEs’ RS) would be used to do interpolation if the CE is performed across REG bundles. </w:t>
      </w:r>
      <w:r w:rsidR="00E4613E">
        <w:rPr>
          <w:lang w:eastAsia="zh-TW"/>
        </w:rPr>
        <w:t>I</w:t>
      </w:r>
      <w:r w:rsidR="00CC5E17">
        <w:rPr>
          <w:lang w:eastAsia="zh-TW"/>
        </w:rPr>
        <w:t xml:space="preserve">n this option, the number of RS </w:t>
      </w:r>
      <w:r w:rsidR="00E4613E">
        <w:rPr>
          <w:lang w:eastAsia="zh-TW"/>
        </w:rPr>
        <w:t xml:space="preserve">taps </w:t>
      </w:r>
      <w:r w:rsidR="00CC5E17">
        <w:rPr>
          <w:lang w:eastAsia="zh-TW"/>
        </w:rPr>
        <w:t>and sliding window for the CE interpolation should be handled carefully by the UE. Otherwise, the CE results from the high ALs cannot be reused for the low ALs.</w:t>
      </w:r>
    </w:p>
    <w:p w:rsidR="008824FC" w:rsidRDefault="004F2850" w:rsidP="008824FC">
      <w:pPr>
        <w:jc w:val="center"/>
        <w:rPr>
          <w:lang w:eastAsia="zh-TW"/>
        </w:rPr>
      </w:pPr>
      <w:r>
        <w:rPr>
          <w:noProof/>
          <w:lang w:val="en-US" w:eastAsia="zh-CN"/>
        </w:rPr>
        <w:drawing>
          <wp:inline distT="0" distB="0" distL="0" distR="0" wp14:editId="105FDDC0">
            <wp:extent cx="5854700" cy="14649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54700" cy="1464945"/>
                    </a:xfrm>
                    <a:prstGeom prst="rect">
                      <a:avLst/>
                    </a:prstGeom>
                    <a:noFill/>
                  </pic:spPr>
                </pic:pic>
              </a:graphicData>
            </a:graphic>
          </wp:inline>
        </w:drawing>
      </w:r>
    </w:p>
    <w:p w:rsidR="00DE6D4D" w:rsidRPr="00DE6D4D" w:rsidRDefault="00DE6D4D" w:rsidP="008824FC">
      <w:pPr>
        <w:jc w:val="center"/>
        <w:rPr>
          <w:b/>
          <w:lang w:eastAsia="zh-TW"/>
        </w:rPr>
      </w:pPr>
      <w:r w:rsidRPr="00DE6D4D">
        <w:rPr>
          <w:b/>
          <w:lang w:eastAsia="zh-TW"/>
        </w:rPr>
        <w:t>Figure 1. Illustration of DMRS configuration in Option 2</w:t>
      </w:r>
      <w:r w:rsidR="00CC5E17">
        <w:rPr>
          <w:b/>
          <w:lang w:eastAsia="zh-TW"/>
        </w:rPr>
        <w:t>(ii)</w:t>
      </w:r>
    </w:p>
    <w:p w:rsidR="00E772ED" w:rsidRDefault="00865D30" w:rsidP="00865D30">
      <w:pPr>
        <w:jc w:val="both"/>
        <w:rPr>
          <w:lang w:eastAsia="zh-TW"/>
        </w:rPr>
      </w:pPr>
      <w:r>
        <w:rPr>
          <w:lang w:eastAsia="zh-TW"/>
        </w:rPr>
        <w:t xml:space="preserve">By considering the pros and cons of two options for the configurability of </w:t>
      </w:r>
      <w:proofErr w:type="spellStart"/>
      <w:r>
        <w:rPr>
          <w:lang w:eastAsia="zh-TW"/>
        </w:rPr>
        <w:t>precoder</w:t>
      </w:r>
      <w:proofErr w:type="spellEnd"/>
      <w:r>
        <w:rPr>
          <w:lang w:eastAsia="zh-TW"/>
        </w:rPr>
        <w:t>-granularity in frequency domain, we propose</w:t>
      </w:r>
    </w:p>
    <w:p w:rsidR="00991B48" w:rsidRPr="00991B48" w:rsidRDefault="00991B48" w:rsidP="00A2290C">
      <w:pPr>
        <w:jc w:val="both"/>
        <w:rPr>
          <w:b/>
          <w:i/>
          <w:lang w:val="en-US" w:eastAsia="zh-TW"/>
        </w:rPr>
      </w:pPr>
      <w:r w:rsidRPr="00991B48">
        <w:rPr>
          <w:b/>
          <w:i/>
          <w:lang w:val="en-US" w:eastAsia="zh-TW"/>
        </w:rPr>
        <w:t>P</w:t>
      </w:r>
      <w:r w:rsidR="009203BB">
        <w:rPr>
          <w:b/>
          <w:i/>
          <w:lang w:val="en-US" w:eastAsia="zh-TW"/>
        </w:rPr>
        <w:t>roposal #4: C</w:t>
      </w:r>
      <w:r w:rsidRPr="00991B48">
        <w:rPr>
          <w:b/>
          <w:i/>
          <w:lang w:val="en-US" w:eastAsia="zh-TW"/>
        </w:rPr>
        <w:t xml:space="preserve">onfirm the working assumption regarding the </w:t>
      </w:r>
      <w:proofErr w:type="spellStart"/>
      <w:r w:rsidRPr="00991B48">
        <w:rPr>
          <w:b/>
          <w:i/>
          <w:lang w:val="en-US" w:eastAsia="zh-TW"/>
        </w:rPr>
        <w:t>precoder</w:t>
      </w:r>
      <w:proofErr w:type="spellEnd"/>
      <w:r w:rsidRPr="00991B48">
        <w:rPr>
          <w:b/>
          <w:i/>
          <w:lang w:val="en-US" w:eastAsia="zh-TW"/>
        </w:rPr>
        <w:t xml:space="preserve"> granularity in frequency domain. </w:t>
      </w:r>
    </w:p>
    <w:p w:rsidR="00991B48" w:rsidRPr="00991B48" w:rsidRDefault="00991B48" w:rsidP="00991B48">
      <w:pPr>
        <w:numPr>
          <w:ilvl w:val="0"/>
          <w:numId w:val="4"/>
        </w:numPr>
        <w:spacing w:after="0"/>
        <w:rPr>
          <w:b/>
          <w:i/>
          <w:lang w:eastAsia="zh-CN"/>
        </w:rPr>
      </w:pPr>
      <w:r w:rsidRPr="00991B48">
        <w:rPr>
          <w:rFonts w:eastAsia="Times New Roman" w:hint="eastAsia"/>
          <w:b/>
          <w:i/>
        </w:rPr>
        <w:t xml:space="preserve">For a CORESET, </w:t>
      </w:r>
      <w:proofErr w:type="spellStart"/>
      <w:r w:rsidRPr="00991B48">
        <w:rPr>
          <w:rFonts w:eastAsia="Times New Roman"/>
          <w:b/>
          <w:i/>
        </w:rPr>
        <w:t>p</w:t>
      </w:r>
      <w:r w:rsidRPr="00991B48">
        <w:rPr>
          <w:b/>
          <w:i/>
          <w:lang w:eastAsia="zh-CN"/>
        </w:rPr>
        <w:t>recoder</w:t>
      </w:r>
      <w:proofErr w:type="spellEnd"/>
      <w:r w:rsidRPr="00991B48">
        <w:rPr>
          <w:b/>
          <w:i/>
          <w:lang w:eastAsia="zh-CN"/>
        </w:rPr>
        <w:t xml:space="preserve"> granularity in frequency domain is:</w:t>
      </w:r>
    </w:p>
    <w:p w:rsidR="00991B48" w:rsidRPr="00991B48" w:rsidRDefault="00991B48" w:rsidP="00991B48">
      <w:pPr>
        <w:numPr>
          <w:ilvl w:val="1"/>
          <w:numId w:val="4"/>
        </w:numPr>
        <w:spacing w:after="0"/>
        <w:rPr>
          <w:b/>
          <w:i/>
          <w:lang w:eastAsia="zh-CN"/>
        </w:rPr>
      </w:pPr>
      <w:r w:rsidRPr="00991B48">
        <w:rPr>
          <w:b/>
          <w:i/>
          <w:lang w:eastAsia="zh-CN"/>
        </w:rPr>
        <w:t xml:space="preserve">Configurable between </w:t>
      </w:r>
      <w:proofErr w:type="spellStart"/>
      <w:r w:rsidRPr="00991B48">
        <w:rPr>
          <w:b/>
          <w:i/>
          <w:lang w:eastAsia="zh-CN"/>
        </w:rPr>
        <w:t>i</w:t>
      </w:r>
      <w:proofErr w:type="spellEnd"/>
      <w:r w:rsidRPr="00991B48">
        <w:rPr>
          <w:b/>
          <w:i/>
          <w:lang w:eastAsia="zh-CN"/>
        </w:rPr>
        <w:t>) equal to the REG bundle size in the frequency domain; or ii) equal to the number of contiguous RBs in the frequency domain within the CORESET</w:t>
      </w:r>
    </w:p>
    <w:p w:rsidR="00991B48" w:rsidRPr="00020DE0" w:rsidRDefault="00991B48" w:rsidP="00020DE0">
      <w:pPr>
        <w:numPr>
          <w:ilvl w:val="2"/>
          <w:numId w:val="4"/>
        </w:numPr>
        <w:spacing w:after="0"/>
        <w:rPr>
          <w:b/>
          <w:i/>
          <w:lang w:eastAsia="zh-CN"/>
        </w:rPr>
      </w:pPr>
      <w:r w:rsidRPr="00991B48">
        <w:rPr>
          <w:rFonts w:eastAsia="Times New Roman" w:hint="eastAsia"/>
          <w:b/>
          <w:i/>
        </w:rPr>
        <w:t>For ii), DMRS is mapped over all</w:t>
      </w:r>
      <w:r w:rsidRPr="00991B48">
        <w:rPr>
          <w:rFonts w:eastAsia="Times New Roman"/>
          <w:b/>
          <w:i/>
        </w:rPr>
        <w:t xml:space="preserve"> </w:t>
      </w:r>
      <w:r w:rsidRPr="00991B48">
        <w:rPr>
          <w:rFonts w:eastAsia="Times New Roman" w:hint="eastAsia"/>
          <w:b/>
          <w:i/>
        </w:rPr>
        <w:t xml:space="preserve">REGs </w:t>
      </w:r>
      <w:r w:rsidRPr="00991B48">
        <w:rPr>
          <w:rFonts w:eastAsia="Times New Roman"/>
          <w:b/>
          <w:i/>
        </w:rPr>
        <w:t>with</w:t>
      </w:r>
      <w:r w:rsidRPr="00991B48">
        <w:rPr>
          <w:rFonts w:eastAsia="Times New Roman" w:hint="eastAsia"/>
          <w:b/>
          <w:i/>
        </w:rPr>
        <w:t>in the CORESET.</w:t>
      </w:r>
    </w:p>
    <w:p w:rsidR="00B11F62" w:rsidRDefault="00B11F62" w:rsidP="00807D4E">
      <w:pPr>
        <w:pStyle w:val="Heading1"/>
        <w:rPr>
          <w:lang w:eastAsia="zh-TW"/>
        </w:rPr>
      </w:pPr>
      <w:proofErr w:type="spellStart"/>
      <w:r>
        <w:rPr>
          <w:lang w:eastAsia="zh-TW"/>
        </w:rPr>
        <w:t>Interleaver</w:t>
      </w:r>
      <w:proofErr w:type="spellEnd"/>
      <w:r w:rsidR="0065517C">
        <w:rPr>
          <w:lang w:eastAsia="zh-TW"/>
        </w:rPr>
        <w:t xml:space="preserve"> design</w:t>
      </w:r>
    </w:p>
    <w:p w:rsidR="0065517C" w:rsidRPr="00F856BE" w:rsidRDefault="0065517C" w:rsidP="0065517C">
      <w:pPr>
        <w:rPr>
          <w:lang w:eastAsia="zh-TW"/>
        </w:rPr>
      </w:pPr>
      <w:r>
        <w:rPr>
          <w:lang w:eastAsia="zh-TW"/>
        </w:rPr>
        <w:t>In the offline discussion of RAN1 NR AH#3, three options</w:t>
      </w:r>
      <w:r w:rsidR="00D73BCC">
        <w:rPr>
          <w:lang w:eastAsia="zh-TW"/>
        </w:rPr>
        <w:t xml:space="preserve"> are considered</w:t>
      </w:r>
      <w:r>
        <w:rPr>
          <w:lang w:eastAsia="zh-TW"/>
        </w:rPr>
        <w:t xml:space="preserve"> for the </w:t>
      </w:r>
      <w:proofErr w:type="spellStart"/>
      <w:r>
        <w:rPr>
          <w:lang w:eastAsia="zh-TW"/>
        </w:rPr>
        <w:t>interleaver</w:t>
      </w:r>
      <w:proofErr w:type="spellEnd"/>
      <w:r>
        <w:rPr>
          <w:lang w:eastAsia="zh-TW"/>
        </w:rPr>
        <w:t xml:space="preserve"> design.</w:t>
      </w:r>
    </w:p>
    <w:p w:rsidR="0065517C" w:rsidRPr="00F856BE" w:rsidRDefault="0065517C" w:rsidP="0065517C">
      <w:pPr>
        <w:pStyle w:val="ListParagraph"/>
        <w:spacing w:afterLines="50" w:after="120"/>
        <w:ind w:left="0"/>
        <w:jc w:val="both"/>
        <w:rPr>
          <w:rFonts w:eastAsia="MS Mincho"/>
          <w:b/>
          <w:szCs w:val="40"/>
          <w:lang w:val="en-US"/>
        </w:rPr>
      </w:pPr>
      <w:r w:rsidRPr="00F856BE">
        <w:rPr>
          <w:rFonts w:eastAsia="MS Mincho"/>
          <w:b/>
          <w:szCs w:val="40"/>
          <w:lang w:val="en-US"/>
        </w:rPr>
        <w:lastRenderedPageBreak/>
        <w:t xml:space="preserve">Alt.1: PDCCH or EPDCCH </w:t>
      </w:r>
      <w:proofErr w:type="spellStart"/>
      <w:r w:rsidRPr="00F856BE">
        <w:rPr>
          <w:rFonts w:eastAsia="MS Mincho"/>
          <w:b/>
          <w:szCs w:val="40"/>
          <w:lang w:val="en-US"/>
        </w:rPr>
        <w:t>interleaver</w:t>
      </w:r>
      <w:proofErr w:type="spellEnd"/>
    </w:p>
    <w:p w:rsidR="0065517C" w:rsidRPr="00F856BE" w:rsidRDefault="0065517C" w:rsidP="0065517C">
      <w:pPr>
        <w:pStyle w:val="ListParagraph"/>
        <w:numPr>
          <w:ilvl w:val="0"/>
          <w:numId w:val="10"/>
        </w:numPr>
        <w:spacing w:afterLines="50" w:after="120"/>
        <w:jc w:val="both"/>
        <w:rPr>
          <w:rFonts w:eastAsia="MS Mincho"/>
          <w:szCs w:val="40"/>
          <w:lang w:val="en-US"/>
        </w:rPr>
      </w:pPr>
      <w:r w:rsidRPr="00F856BE">
        <w:rPr>
          <w:rFonts w:eastAsia="MS Mincho"/>
          <w:szCs w:val="40"/>
          <w:lang w:val="en-US"/>
        </w:rPr>
        <w:t>Interleaving unit is FFS: REG bundle or REG bundle group/set</w:t>
      </w:r>
    </w:p>
    <w:p w:rsidR="0065517C" w:rsidRPr="00F856BE" w:rsidRDefault="0065517C" w:rsidP="0065517C">
      <w:pPr>
        <w:pStyle w:val="ListParagraph"/>
        <w:spacing w:afterLines="50" w:after="120"/>
        <w:ind w:left="0"/>
        <w:jc w:val="both"/>
        <w:rPr>
          <w:rFonts w:eastAsia="MS Mincho"/>
          <w:b/>
          <w:szCs w:val="40"/>
          <w:lang w:val="en-US"/>
        </w:rPr>
      </w:pPr>
      <w:r w:rsidRPr="00F856BE">
        <w:rPr>
          <w:rFonts w:eastAsia="MS Mincho" w:hint="eastAsia"/>
          <w:b/>
          <w:szCs w:val="40"/>
          <w:lang w:val="en-US"/>
        </w:rPr>
        <w:t xml:space="preserve">Alt.2: One-step </w:t>
      </w:r>
      <w:r w:rsidRPr="00F856BE">
        <w:rPr>
          <w:rFonts w:eastAsia="MS Mincho"/>
          <w:b/>
          <w:szCs w:val="40"/>
          <w:lang w:val="en-US"/>
        </w:rPr>
        <w:t xml:space="preserve">block </w:t>
      </w:r>
      <w:proofErr w:type="spellStart"/>
      <w:r w:rsidRPr="00F856BE">
        <w:rPr>
          <w:rFonts w:eastAsia="MS Mincho" w:hint="eastAsia"/>
          <w:b/>
          <w:szCs w:val="40"/>
          <w:lang w:val="en-US"/>
        </w:rPr>
        <w:t>interleaver</w:t>
      </w:r>
      <w:proofErr w:type="spellEnd"/>
    </w:p>
    <w:p w:rsidR="0065517C" w:rsidRPr="00F856BE" w:rsidRDefault="0065517C" w:rsidP="0065517C">
      <w:pPr>
        <w:pStyle w:val="ListParagraph"/>
        <w:numPr>
          <w:ilvl w:val="0"/>
          <w:numId w:val="10"/>
        </w:numPr>
        <w:spacing w:afterLines="50" w:after="120"/>
        <w:jc w:val="both"/>
        <w:rPr>
          <w:rFonts w:eastAsia="MS Mincho"/>
          <w:szCs w:val="40"/>
          <w:lang w:val="en-US"/>
        </w:rPr>
      </w:pPr>
      <w:r w:rsidRPr="00F856BE">
        <w:rPr>
          <w:rFonts w:eastAsia="MS Mincho"/>
          <w:szCs w:val="40"/>
          <w:lang w:val="en-US"/>
        </w:rPr>
        <w:t xml:space="preserve">Alt.2-1: One-step block </w:t>
      </w:r>
      <w:proofErr w:type="spellStart"/>
      <w:r w:rsidRPr="00F856BE">
        <w:rPr>
          <w:rFonts w:eastAsia="MS Mincho"/>
          <w:szCs w:val="40"/>
          <w:lang w:val="en-US"/>
        </w:rPr>
        <w:t>interleaver</w:t>
      </w:r>
      <w:proofErr w:type="spellEnd"/>
      <w:r w:rsidRPr="00F856BE">
        <w:rPr>
          <w:rFonts w:eastAsia="MS Mincho"/>
          <w:szCs w:val="40"/>
          <w:lang w:val="en-US"/>
        </w:rPr>
        <w:t xml:space="preserve"> with configurable number of rows</w:t>
      </w:r>
    </w:p>
    <w:p w:rsidR="0065517C" w:rsidRPr="00F856BE" w:rsidRDefault="0065517C" w:rsidP="0065517C">
      <w:pPr>
        <w:pStyle w:val="ListParagraph"/>
        <w:numPr>
          <w:ilvl w:val="0"/>
          <w:numId w:val="10"/>
        </w:numPr>
        <w:spacing w:afterLines="50" w:after="120"/>
        <w:jc w:val="both"/>
        <w:rPr>
          <w:rFonts w:eastAsia="MS Mincho"/>
          <w:szCs w:val="40"/>
          <w:lang w:val="en-US"/>
        </w:rPr>
      </w:pPr>
      <w:r w:rsidRPr="00F856BE">
        <w:rPr>
          <w:rFonts w:eastAsia="MS Mincho"/>
          <w:szCs w:val="40"/>
          <w:lang w:val="en-US"/>
        </w:rPr>
        <w:t xml:space="preserve">Alt.2-2: One-step block </w:t>
      </w:r>
      <w:proofErr w:type="spellStart"/>
      <w:r w:rsidRPr="00F856BE">
        <w:rPr>
          <w:rFonts w:eastAsia="MS Mincho"/>
          <w:szCs w:val="40"/>
          <w:lang w:val="en-US"/>
        </w:rPr>
        <w:t>interleaver</w:t>
      </w:r>
      <w:proofErr w:type="spellEnd"/>
      <w:r w:rsidRPr="00F856BE">
        <w:rPr>
          <w:rFonts w:eastAsia="MS Mincho"/>
          <w:szCs w:val="40"/>
          <w:lang w:val="en-US"/>
        </w:rPr>
        <w:t xml:space="preserve"> where the number of rows depends on the REG bundle size</w:t>
      </w:r>
    </w:p>
    <w:p w:rsidR="0065517C" w:rsidRPr="00F856BE" w:rsidRDefault="0065517C" w:rsidP="0065517C">
      <w:pPr>
        <w:pStyle w:val="ListParagraph"/>
        <w:numPr>
          <w:ilvl w:val="0"/>
          <w:numId w:val="10"/>
        </w:numPr>
        <w:spacing w:afterLines="50" w:after="120"/>
        <w:jc w:val="both"/>
        <w:rPr>
          <w:rFonts w:eastAsia="MS Mincho"/>
          <w:szCs w:val="40"/>
          <w:lang w:val="en-US"/>
        </w:rPr>
      </w:pPr>
      <w:r w:rsidRPr="00F856BE">
        <w:rPr>
          <w:rFonts w:eastAsia="MS Mincho"/>
          <w:szCs w:val="40"/>
          <w:lang w:val="en-US"/>
        </w:rPr>
        <w:t xml:space="preserve">Alt.2-3: One-step block </w:t>
      </w:r>
      <w:proofErr w:type="spellStart"/>
      <w:r w:rsidRPr="00F856BE">
        <w:rPr>
          <w:rFonts w:eastAsia="MS Mincho"/>
          <w:szCs w:val="40"/>
          <w:lang w:val="en-US"/>
        </w:rPr>
        <w:t>interleaver</w:t>
      </w:r>
      <w:proofErr w:type="spellEnd"/>
      <w:r w:rsidRPr="00F856BE">
        <w:rPr>
          <w:rFonts w:eastAsia="MS Mincho"/>
          <w:szCs w:val="40"/>
          <w:lang w:val="en-US"/>
        </w:rPr>
        <w:t xml:space="preserve"> where the interleaving pattern is made based on iterative row-colu</w:t>
      </w:r>
      <w:r w:rsidRPr="00F856BE">
        <w:rPr>
          <w:rFonts w:eastAsia="MS Mincho" w:hint="eastAsia"/>
          <w:szCs w:val="40"/>
          <w:lang w:val="en-US"/>
        </w:rPr>
        <w:t>mn operation for the given block</w:t>
      </w:r>
    </w:p>
    <w:p w:rsidR="0065517C" w:rsidRPr="00F856BE" w:rsidRDefault="0065517C" w:rsidP="0065517C">
      <w:pPr>
        <w:pStyle w:val="ListParagraph"/>
        <w:numPr>
          <w:ilvl w:val="0"/>
          <w:numId w:val="10"/>
        </w:numPr>
        <w:spacing w:afterLines="50" w:after="120"/>
        <w:jc w:val="both"/>
        <w:rPr>
          <w:rFonts w:eastAsia="MS Mincho"/>
          <w:szCs w:val="40"/>
          <w:lang w:val="en-US"/>
        </w:rPr>
      </w:pPr>
      <w:r w:rsidRPr="00F856BE">
        <w:rPr>
          <w:rFonts w:eastAsia="MS Mincho"/>
          <w:szCs w:val="40"/>
          <w:lang w:val="en-US"/>
        </w:rPr>
        <w:t>Interleaving unit is FFS: REG bundle or REG bundle group/set</w:t>
      </w:r>
    </w:p>
    <w:p w:rsidR="0065517C" w:rsidRPr="00F856BE" w:rsidRDefault="0065517C" w:rsidP="0065517C">
      <w:pPr>
        <w:pStyle w:val="ListParagraph"/>
        <w:spacing w:afterLines="50" w:after="120"/>
        <w:ind w:left="0"/>
        <w:jc w:val="both"/>
        <w:rPr>
          <w:rFonts w:eastAsia="MS Mincho"/>
          <w:b/>
          <w:szCs w:val="40"/>
          <w:lang w:val="en-US"/>
        </w:rPr>
      </w:pPr>
      <w:r w:rsidRPr="00F856BE">
        <w:rPr>
          <w:rFonts w:eastAsia="MS Mincho"/>
          <w:b/>
          <w:szCs w:val="40"/>
          <w:lang w:val="en-US"/>
        </w:rPr>
        <w:t xml:space="preserve">Alt.3: Two-step </w:t>
      </w:r>
      <w:proofErr w:type="spellStart"/>
      <w:r w:rsidRPr="00F856BE">
        <w:rPr>
          <w:rFonts w:eastAsia="MS Mincho"/>
          <w:b/>
          <w:szCs w:val="40"/>
          <w:lang w:val="en-US"/>
        </w:rPr>
        <w:t>interleaver</w:t>
      </w:r>
      <w:proofErr w:type="spellEnd"/>
    </w:p>
    <w:p w:rsidR="0065517C" w:rsidRPr="00F856BE" w:rsidRDefault="0065517C" w:rsidP="0065517C">
      <w:pPr>
        <w:pStyle w:val="ListParagraph"/>
        <w:numPr>
          <w:ilvl w:val="0"/>
          <w:numId w:val="10"/>
        </w:numPr>
        <w:spacing w:afterLines="50" w:after="120"/>
        <w:jc w:val="both"/>
        <w:rPr>
          <w:rFonts w:eastAsia="MS Mincho"/>
          <w:szCs w:val="40"/>
          <w:lang w:val="en-US"/>
        </w:rPr>
      </w:pPr>
      <w:r w:rsidRPr="00F856BE">
        <w:rPr>
          <w:rFonts w:eastAsia="MS Mincho"/>
          <w:szCs w:val="40"/>
          <w:lang w:val="en-US"/>
        </w:rPr>
        <w:t>First interleaving is within X REG bundles where the interleaving unit is a REG bundle</w:t>
      </w:r>
    </w:p>
    <w:p w:rsidR="0065517C" w:rsidRPr="00F856BE" w:rsidRDefault="0065517C" w:rsidP="0065517C">
      <w:pPr>
        <w:pStyle w:val="ListParagraph"/>
        <w:numPr>
          <w:ilvl w:val="0"/>
          <w:numId w:val="10"/>
        </w:numPr>
        <w:spacing w:afterLines="50" w:after="120"/>
        <w:jc w:val="both"/>
        <w:rPr>
          <w:rFonts w:eastAsia="MS Mincho"/>
          <w:szCs w:val="40"/>
          <w:lang w:val="en-US"/>
        </w:rPr>
      </w:pPr>
      <w:r w:rsidRPr="00F856BE">
        <w:rPr>
          <w:rFonts w:eastAsia="MS Mincho"/>
          <w:szCs w:val="40"/>
          <w:lang w:val="en-US"/>
        </w:rPr>
        <w:t>Second interleaving is within the CORESET where the interleaving unit is [6] RBs</w:t>
      </w:r>
    </w:p>
    <w:p w:rsidR="0065517C" w:rsidRPr="00F856BE" w:rsidRDefault="0065517C" w:rsidP="0065517C">
      <w:pPr>
        <w:pStyle w:val="ListParagraph"/>
        <w:numPr>
          <w:ilvl w:val="1"/>
          <w:numId w:val="10"/>
        </w:numPr>
        <w:spacing w:afterLines="50" w:after="120"/>
        <w:jc w:val="both"/>
        <w:rPr>
          <w:rFonts w:eastAsia="MS Mincho"/>
          <w:szCs w:val="40"/>
          <w:lang w:val="en-US"/>
        </w:rPr>
      </w:pPr>
      <w:r w:rsidRPr="00F856BE">
        <w:rPr>
          <w:rFonts w:eastAsia="MS Mincho" w:hint="eastAsia"/>
          <w:szCs w:val="40"/>
          <w:lang w:val="en-US"/>
        </w:rPr>
        <w:t xml:space="preserve">The first </w:t>
      </w:r>
      <w:proofErr w:type="spellStart"/>
      <w:r w:rsidRPr="00F856BE">
        <w:rPr>
          <w:rFonts w:eastAsia="MS Mincho" w:hint="eastAsia"/>
          <w:szCs w:val="40"/>
          <w:lang w:val="en-US"/>
        </w:rPr>
        <w:t>interleaver</w:t>
      </w:r>
      <w:proofErr w:type="spellEnd"/>
      <w:r w:rsidRPr="00F856BE">
        <w:rPr>
          <w:rFonts w:eastAsia="MS Mincho" w:hint="eastAsia"/>
          <w:szCs w:val="40"/>
          <w:lang w:val="en-US"/>
        </w:rPr>
        <w:t xml:space="preserve"> can take the PDCCH or EPDCCH </w:t>
      </w:r>
      <w:proofErr w:type="spellStart"/>
      <w:r w:rsidRPr="00F856BE">
        <w:rPr>
          <w:rFonts w:eastAsia="MS Mincho" w:hint="eastAsia"/>
          <w:szCs w:val="40"/>
          <w:lang w:val="en-US"/>
        </w:rPr>
        <w:t>interleaver</w:t>
      </w:r>
      <w:proofErr w:type="spellEnd"/>
      <w:r w:rsidRPr="00F856BE">
        <w:rPr>
          <w:rFonts w:eastAsia="MS Mincho" w:hint="eastAsia"/>
          <w:szCs w:val="40"/>
          <w:lang w:val="en-US"/>
        </w:rPr>
        <w:t xml:space="preserve"> as the starting point.</w:t>
      </w:r>
    </w:p>
    <w:p w:rsidR="0065517C" w:rsidRPr="00F856BE" w:rsidRDefault="0065517C" w:rsidP="0065517C">
      <w:pPr>
        <w:pStyle w:val="ListParagraph"/>
        <w:numPr>
          <w:ilvl w:val="1"/>
          <w:numId w:val="10"/>
        </w:numPr>
        <w:spacing w:afterLines="50" w:after="120"/>
        <w:jc w:val="both"/>
        <w:rPr>
          <w:rFonts w:eastAsia="MS Mincho"/>
          <w:szCs w:val="40"/>
          <w:lang w:val="en-US"/>
        </w:rPr>
      </w:pPr>
      <w:r w:rsidRPr="00F856BE">
        <w:rPr>
          <w:rFonts w:eastAsia="MS Mincho"/>
          <w:szCs w:val="40"/>
          <w:lang w:val="en-US"/>
        </w:rPr>
        <w:t xml:space="preserve">The second </w:t>
      </w:r>
      <w:proofErr w:type="spellStart"/>
      <w:r w:rsidRPr="00F856BE">
        <w:rPr>
          <w:rFonts w:eastAsia="MS Mincho"/>
          <w:szCs w:val="40"/>
          <w:lang w:val="en-US"/>
        </w:rPr>
        <w:t>interleaver</w:t>
      </w:r>
      <w:proofErr w:type="spellEnd"/>
      <w:r w:rsidRPr="00F856BE">
        <w:rPr>
          <w:rFonts w:eastAsia="MS Mincho"/>
          <w:szCs w:val="40"/>
          <w:lang w:val="en-US"/>
        </w:rPr>
        <w:t xml:space="preserve"> is down select between following two options:</w:t>
      </w:r>
    </w:p>
    <w:p w:rsidR="0065517C" w:rsidRPr="00F856BE" w:rsidRDefault="0065517C" w:rsidP="0065517C">
      <w:pPr>
        <w:pStyle w:val="ListParagraph"/>
        <w:numPr>
          <w:ilvl w:val="2"/>
          <w:numId w:val="10"/>
        </w:numPr>
        <w:spacing w:afterLines="50" w:after="120"/>
        <w:jc w:val="both"/>
        <w:rPr>
          <w:rFonts w:eastAsia="MS Mincho"/>
          <w:szCs w:val="40"/>
          <w:lang w:val="en-US"/>
        </w:rPr>
      </w:pPr>
      <w:r w:rsidRPr="00F856BE">
        <w:rPr>
          <w:rFonts w:eastAsia="MS Mincho"/>
          <w:szCs w:val="40"/>
          <w:lang w:val="en-US"/>
        </w:rPr>
        <w:t xml:space="preserve">Alt.3-1: Random </w:t>
      </w:r>
      <w:proofErr w:type="spellStart"/>
      <w:r w:rsidRPr="00F856BE">
        <w:rPr>
          <w:rFonts w:eastAsia="MS Mincho"/>
          <w:szCs w:val="40"/>
          <w:lang w:val="en-US"/>
        </w:rPr>
        <w:t>interleaver</w:t>
      </w:r>
      <w:proofErr w:type="spellEnd"/>
      <w:r w:rsidRPr="00F856BE">
        <w:rPr>
          <w:rFonts w:eastAsia="MS Mincho"/>
          <w:szCs w:val="40"/>
          <w:lang w:val="en-US"/>
        </w:rPr>
        <w:t xml:space="preserve"> with the </w:t>
      </w:r>
      <w:r w:rsidRPr="00F856BE">
        <w:rPr>
          <w:rFonts w:eastAsia="MS Mincho" w:hint="eastAsia"/>
          <w:szCs w:val="40"/>
          <w:lang w:val="en-US"/>
        </w:rPr>
        <w:t xml:space="preserve">PDCCH </w:t>
      </w:r>
      <w:proofErr w:type="spellStart"/>
      <w:r w:rsidRPr="00F856BE">
        <w:rPr>
          <w:rFonts w:eastAsia="MS Mincho" w:hint="eastAsia"/>
          <w:szCs w:val="40"/>
          <w:lang w:val="en-US"/>
        </w:rPr>
        <w:t>interleaver</w:t>
      </w:r>
      <w:proofErr w:type="spellEnd"/>
      <w:r w:rsidRPr="00F856BE">
        <w:rPr>
          <w:rFonts w:eastAsia="MS Mincho" w:hint="eastAsia"/>
          <w:szCs w:val="40"/>
          <w:lang w:val="en-US"/>
        </w:rPr>
        <w:t xml:space="preserve"> as the starting point</w:t>
      </w:r>
    </w:p>
    <w:p w:rsidR="0065517C" w:rsidRPr="00F1177E" w:rsidRDefault="0065517C" w:rsidP="0065517C">
      <w:pPr>
        <w:pStyle w:val="ListParagraph"/>
        <w:numPr>
          <w:ilvl w:val="2"/>
          <w:numId w:val="10"/>
        </w:numPr>
        <w:spacing w:afterLines="50" w:after="120"/>
        <w:jc w:val="both"/>
        <w:rPr>
          <w:rFonts w:eastAsia="MS Mincho"/>
          <w:szCs w:val="40"/>
          <w:lang w:val="en-US" w:eastAsia="x-none"/>
        </w:rPr>
      </w:pPr>
      <w:r w:rsidRPr="00F856BE">
        <w:rPr>
          <w:rFonts w:eastAsia="MS Mincho"/>
          <w:szCs w:val="40"/>
          <w:lang w:val="en-US"/>
        </w:rPr>
        <w:t xml:space="preserve">Alt.3-2: A block </w:t>
      </w:r>
      <w:proofErr w:type="spellStart"/>
      <w:r w:rsidRPr="00F856BE">
        <w:rPr>
          <w:rFonts w:eastAsia="MS Mincho"/>
          <w:szCs w:val="40"/>
          <w:lang w:val="en-US"/>
        </w:rPr>
        <w:t>interleaver</w:t>
      </w:r>
      <w:proofErr w:type="spellEnd"/>
    </w:p>
    <w:p w:rsidR="0065517C" w:rsidRPr="0065517C" w:rsidRDefault="0065517C" w:rsidP="0065517C">
      <w:pPr>
        <w:pStyle w:val="ListParagraph"/>
        <w:spacing w:afterLines="50" w:after="120"/>
        <w:ind w:left="0"/>
        <w:jc w:val="both"/>
        <w:rPr>
          <w:rFonts w:eastAsia="MS Mincho"/>
          <w:szCs w:val="40"/>
          <w:lang w:val="en-US"/>
        </w:rPr>
      </w:pPr>
      <w:r>
        <w:rPr>
          <w:lang w:val="sv-SE" w:eastAsia="zh-CN"/>
        </w:rPr>
        <w:t xml:space="preserve">Alt.1 and Alt.2 are </w:t>
      </w:r>
      <w:r w:rsidR="002A6D2E">
        <w:rPr>
          <w:lang w:val="sv-SE" w:eastAsia="zh-CN"/>
        </w:rPr>
        <w:t xml:space="preserve">both </w:t>
      </w:r>
      <w:r>
        <w:rPr>
          <w:lang w:val="sv-SE" w:eastAsia="zh-CN"/>
        </w:rPr>
        <w:t xml:space="preserve">one-step </w:t>
      </w:r>
      <w:r w:rsidRPr="001D2A40">
        <w:rPr>
          <w:rFonts w:eastAsia="MS Mincho"/>
          <w:szCs w:val="40"/>
          <w:lang w:val="en-US"/>
        </w:rPr>
        <w:t xml:space="preserve">block </w:t>
      </w:r>
      <w:proofErr w:type="spellStart"/>
      <w:r w:rsidR="002A6D2E" w:rsidRPr="001D2A40">
        <w:rPr>
          <w:rFonts w:eastAsia="MS Mincho"/>
          <w:szCs w:val="40"/>
          <w:lang w:val="en-US"/>
        </w:rPr>
        <w:t>interleave</w:t>
      </w:r>
      <w:r w:rsidR="002A6D2E">
        <w:rPr>
          <w:rFonts w:eastAsia="MS Mincho"/>
          <w:szCs w:val="40"/>
          <w:lang w:val="en-US"/>
        </w:rPr>
        <w:t>r</w:t>
      </w:r>
      <w:proofErr w:type="spellEnd"/>
      <w:r>
        <w:rPr>
          <w:rFonts w:eastAsia="MS Mincho"/>
          <w:szCs w:val="40"/>
          <w:lang w:val="en-US"/>
        </w:rPr>
        <w:t xml:space="preserve">. </w:t>
      </w:r>
      <w:r>
        <w:rPr>
          <w:lang w:val="sv-SE" w:eastAsia="zh-CN"/>
        </w:rPr>
        <w:t>The i</w:t>
      </w:r>
      <w:r w:rsidRPr="00F1177E">
        <w:rPr>
          <w:lang w:val="sv-SE" w:eastAsia="zh-CN"/>
        </w:rPr>
        <w:t>nterleaver</w:t>
      </w:r>
      <w:r w:rsidR="002A6D2E">
        <w:rPr>
          <w:lang w:val="sv-SE" w:eastAsia="zh-CN"/>
        </w:rPr>
        <w:t xml:space="preserve"> </w:t>
      </w:r>
      <w:r>
        <w:rPr>
          <w:lang w:val="sv-SE" w:eastAsia="zh-CN"/>
        </w:rPr>
        <w:t xml:space="preserve">is </w:t>
      </w:r>
      <w:r w:rsidRPr="00F1177E">
        <w:rPr>
          <w:lang w:val="sv-SE" w:eastAsia="zh-CN"/>
        </w:rPr>
        <w:t>perform</w:t>
      </w:r>
      <w:r>
        <w:rPr>
          <w:lang w:val="sv-SE" w:eastAsia="zh-CN"/>
        </w:rPr>
        <w:t>ed</w:t>
      </w:r>
      <w:r w:rsidRPr="00F1177E">
        <w:rPr>
          <w:lang w:val="sv-SE" w:eastAsia="zh-CN"/>
        </w:rPr>
        <w:t xml:space="preserve"> by filling </w:t>
      </w:r>
      <w:r w:rsidR="002A6D2E">
        <w:rPr>
          <w:lang w:val="sv-SE" w:eastAsia="zh-CN"/>
        </w:rPr>
        <w:t>in</w:t>
      </w:r>
      <w:r w:rsidRPr="00F1177E">
        <w:rPr>
          <w:lang w:val="sv-SE" w:eastAsia="zh-CN"/>
        </w:rPr>
        <w:t xml:space="preserve"> row by row and then </w:t>
      </w:r>
      <w:r w:rsidR="002A6D2E">
        <w:rPr>
          <w:lang w:val="sv-SE" w:eastAsia="zh-CN"/>
        </w:rPr>
        <w:t>reading out</w:t>
      </w:r>
      <w:r w:rsidRPr="00F1177E">
        <w:rPr>
          <w:lang w:val="sv-SE" w:eastAsia="zh-CN"/>
        </w:rPr>
        <w:t xml:space="preserve"> column by column.</w:t>
      </w:r>
      <w:r>
        <w:rPr>
          <w:rFonts w:eastAsia="MS Mincho"/>
          <w:szCs w:val="40"/>
          <w:lang w:val="en-US"/>
        </w:rPr>
        <w:t xml:space="preserve"> The best frequency diversity can be achieved when the number</w:t>
      </w:r>
      <w:r w:rsidR="002A6D2E">
        <w:rPr>
          <w:rFonts w:eastAsia="MS Mincho"/>
          <w:szCs w:val="40"/>
          <w:lang w:val="en-US"/>
        </w:rPr>
        <w:t>s</w:t>
      </w:r>
      <w:r>
        <w:rPr>
          <w:rFonts w:eastAsia="MS Mincho"/>
          <w:szCs w:val="40"/>
          <w:lang w:val="en-US"/>
        </w:rPr>
        <w:t xml:space="preserve"> of rows and columns </w:t>
      </w:r>
      <w:r w:rsidR="002A6D2E">
        <w:rPr>
          <w:rFonts w:eastAsia="MS Mincho"/>
          <w:szCs w:val="40"/>
          <w:lang w:val="en-US"/>
        </w:rPr>
        <w:t>are</w:t>
      </w:r>
      <w:r>
        <w:rPr>
          <w:rFonts w:eastAsia="MS Mincho"/>
          <w:szCs w:val="40"/>
          <w:lang w:val="en-US"/>
        </w:rPr>
        <w:t xml:space="preserve"> close. The only difference between </w:t>
      </w:r>
      <w:r w:rsidR="00B87D53">
        <w:rPr>
          <w:lang w:val="sv-SE" w:eastAsia="zh-CN"/>
        </w:rPr>
        <w:t>Alt.1 and Alt.2</w:t>
      </w:r>
      <w:r>
        <w:rPr>
          <w:rFonts w:eastAsia="MS Mincho"/>
          <w:szCs w:val="40"/>
          <w:lang w:val="en-US"/>
        </w:rPr>
        <w:t xml:space="preserve"> is the </w:t>
      </w:r>
      <w:r w:rsidRPr="00F856BE">
        <w:rPr>
          <w:rFonts w:eastAsia="MS Mincho"/>
          <w:szCs w:val="40"/>
          <w:lang w:val="en-US"/>
        </w:rPr>
        <w:t>number of rows</w:t>
      </w:r>
      <w:r>
        <w:rPr>
          <w:rFonts w:eastAsia="MS Mincho"/>
          <w:szCs w:val="40"/>
          <w:lang w:val="en-US"/>
        </w:rPr>
        <w:t xml:space="preserve">. The number of rows of Alt.1 is fixed while the number of rows </w:t>
      </w:r>
      <w:r w:rsidRPr="00BF6837">
        <w:rPr>
          <w:rFonts w:eastAsia="MS Mincho"/>
          <w:szCs w:val="40"/>
          <w:lang w:val="en-US"/>
        </w:rPr>
        <w:t>of Alt.2 is variable.</w:t>
      </w:r>
      <w:r>
        <w:rPr>
          <w:rFonts w:eastAsia="MS Mincho"/>
          <w:szCs w:val="40"/>
          <w:lang w:val="en-US"/>
        </w:rPr>
        <w:t xml:space="preserve"> One </w:t>
      </w:r>
      <w:r w:rsidR="002A6D2E">
        <w:rPr>
          <w:rFonts w:eastAsia="MS Mincho"/>
          <w:szCs w:val="40"/>
          <w:lang w:val="en-US"/>
        </w:rPr>
        <w:t xml:space="preserve">of the </w:t>
      </w:r>
      <w:r>
        <w:rPr>
          <w:rFonts w:eastAsia="MS Mincho"/>
          <w:szCs w:val="40"/>
          <w:lang w:val="en-US"/>
        </w:rPr>
        <w:t>concern</w:t>
      </w:r>
      <w:r w:rsidR="002A6D2E">
        <w:rPr>
          <w:rFonts w:eastAsia="MS Mincho"/>
          <w:szCs w:val="40"/>
          <w:lang w:val="en-US"/>
        </w:rPr>
        <w:t>s</w:t>
      </w:r>
      <w:r>
        <w:rPr>
          <w:rFonts w:eastAsia="MS Mincho"/>
          <w:szCs w:val="40"/>
          <w:lang w:val="en-US"/>
        </w:rPr>
        <w:t xml:space="preserve"> of </w:t>
      </w:r>
      <w:r>
        <w:rPr>
          <w:lang w:val="sv-SE" w:eastAsia="zh-CN"/>
        </w:rPr>
        <w:t xml:space="preserve">Alt.1 and Alt.2 </w:t>
      </w:r>
      <w:r w:rsidR="002A6D2E">
        <w:rPr>
          <w:lang w:val="sv-SE" w:eastAsia="zh-CN"/>
        </w:rPr>
        <w:t>is</w:t>
      </w:r>
      <w:r>
        <w:rPr>
          <w:lang w:val="sv-SE" w:eastAsia="zh-CN"/>
        </w:rPr>
        <w:t xml:space="preserve"> </w:t>
      </w:r>
      <w:r w:rsidR="00B906AD">
        <w:rPr>
          <w:lang w:val="sv-SE" w:eastAsia="zh-CN"/>
        </w:rPr>
        <w:t xml:space="preserve">the </w:t>
      </w:r>
      <w:r>
        <w:rPr>
          <w:rFonts w:eastAsia="MS Mincho"/>
          <w:szCs w:val="40"/>
          <w:lang w:val="en-US"/>
        </w:rPr>
        <w:t xml:space="preserve">blocking issue. </w:t>
      </w:r>
      <w:r w:rsidR="00B906AD">
        <w:rPr>
          <w:rFonts w:eastAsia="MS Mincho"/>
          <w:szCs w:val="40"/>
          <w:lang w:val="en-US"/>
        </w:rPr>
        <w:t xml:space="preserve">Specifically, </w:t>
      </w:r>
      <w:r>
        <w:rPr>
          <w:rFonts w:eastAsia="MS Mincho"/>
          <w:szCs w:val="40"/>
          <w:lang w:val="en-US"/>
        </w:rPr>
        <w:t>one CCE of 1</w:t>
      </w:r>
      <w:r w:rsidR="00B906AD">
        <w:rPr>
          <w:rFonts w:eastAsia="MS Mincho"/>
          <w:szCs w:val="40"/>
          <w:lang w:val="en-US"/>
        </w:rPr>
        <w:t>-OFDM-</w:t>
      </w:r>
      <w:r>
        <w:rPr>
          <w:rFonts w:eastAsia="MS Mincho"/>
          <w:szCs w:val="40"/>
          <w:lang w:val="en-US"/>
        </w:rPr>
        <w:t>symbol CORESET may block multiple CCEs of 2/3</w:t>
      </w:r>
      <w:r w:rsidR="00B906AD">
        <w:rPr>
          <w:rFonts w:eastAsia="MS Mincho"/>
          <w:szCs w:val="40"/>
          <w:lang w:val="en-US"/>
        </w:rPr>
        <w:t>-OFDM-</w:t>
      </w:r>
      <w:r>
        <w:rPr>
          <w:rFonts w:eastAsia="MS Mincho"/>
          <w:szCs w:val="40"/>
          <w:lang w:val="en-US"/>
        </w:rPr>
        <w:t xml:space="preserve">symbol CORESET. </w:t>
      </w:r>
      <w:r w:rsidRPr="00BF6837">
        <w:rPr>
          <w:rFonts w:eastAsia="MS Mincho"/>
          <w:szCs w:val="40"/>
          <w:lang w:val="en-US"/>
        </w:rPr>
        <w:fldChar w:fldCharType="begin"/>
      </w:r>
      <w:r w:rsidRPr="00BF6837">
        <w:rPr>
          <w:rFonts w:eastAsia="MS Mincho"/>
          <w:szCs w:val="40"/>
          <w:lang w:val="en-US"/>
        </w:rPr>
        <w:instrText xml:space="preserve"> REF _Ref494443100 \h  \* MERGEFORMAT </w:instrText>
      </w:r>
      <w:r w:rsidRPr="00BF6837">
        <w:rPr>
          <w:rFonts w:eastAsia="MS Mincho"/>
          <w:szCs w:val="40"/>
          <w:lang w:val="en-US"/>
        </w:rPr>
      </w:r>
      <w:r w:rsidRPr="00BF6837">
        <w:rPr>
          <w:rFonts w:eastAsia="MS Mincho"/>
          <w:szCs w:val="40"/>
          <w:lang w:val="en-US"/>
        </w:rPr>
        <w:fldChar w:fldCharType="separate"/>
      </w:r>
      <w:r w:rsidRPr="00BF6837">
        <w:t xml:space="preserve">Table </w:t>
      </w:r>
      <w:r w:rsidRPr="00BF6837">
        <w:rPr>
          <w:noProof/>
        </w:rPr>
        <w:t>1</w:t>
      </w:r>
      <w:r w:rsidRPr="00BF6837">
        <w:rPr>
          <w:rFonts w:eastAsia="MS Mincho"/>
          <w:szCs w:val="40"/>
          <w:lang w:val="en-US"/>
        </w:rPr>
        <w:fldChar w:fldCharType="end"/>
      </w:r>
      <w:r>
        <w:rPr>
          <w:rFonts w:eastAsia="MS Mincho"/>
          <w:szCs w:val="40"/>
          <w:lang w:val="en-US"/>
        </w:rPr>
        <w:t xml:space="preserve"> shows the </w:t>
      </w:r>
      <w:r w:rsidRPr="00BF6837">
        <w:rPr>
          <w:rFonts w:eastAsia="MS Mincho"/>
          <w:szCs w:val="40"/>
          <w:lang w:val="en-US"/>
        </w:rPr>
        <w:t>number of CCEs of 2</w:t>
      </w:r>
      <w:r>
        <w:rPr>
          <w:rFonts w:eastAsia="MS Mincho"/>
          <w:szCs w:val="40"/>
          <w:lang w:val="en-US"/>
        </w:rPr>
        <w:t>/3</w:t>
      </w:r>
      <w:r w:rsidR="00B906AD">
        <w:rPr>
          <w:rFonts w:eastAsia="MS Mincho"/>
          <w:szCs w:val="40"/>
          <w:lang w:val="en-US"/>
        </w:rPr>
        <w:t>-OFDM-</w:t>
      </w:r>
      <w:r w:rsidRPr="00BF6837">
        <w:rPr>
          <w:rFonts w:eastAsia="MS Mincho"/>
          <w:szCs w:val="40"/>
          <w:lang w:val="en-US"/>
        </w:rPr>
        <w:t xml:space="preserve">symbol CORESET blocked </w:t>
      </w:r>
      <w:r w:rsidRPr="00BF6837">
        <w:t xml:space="preserve">by </w:t>
      </w:r>
      <w:r w:rsidR="001666A6">
        <w:t xml:space="preserve">a </w:t>
      </w:r>
      <w:r w:rsidRPr="00BF6837">
        <w:t xml:space="preserve">CCE of </w:t>
      </w:r>
      <w:r>
        <w:t>1</w:t>
      </w:r>
      <w:r w:rsidR="00B906AD">
        <w:t>-OFDM-</w:t>
      </w:r>
      <w:r w:rsidRPr="00BF6837">
        <w:t>symbol CORESET</w:t>
      </w:r>
      <w:r>
        <w:t xml:space="preserve"> </w:t>
      </w:r>
      <w:r w:rsidRPr="0065517C">
        <w:t xml:space="preserve">for </w:t>
      </w:r>
      <w:r w:rsidRPr="0065517C">
        <w:rPr>
          <w:rFonts w:eastAsia="MS Mincho"/>
          <w:szCs w:val="40"/>
          <w:lang w:val="en-US"/>
        </w:rPr>
        <w:t xml:space="preserve">one-step block </w:t>
      </w:r>
      <w:proofErr w:type="spellStart"/>
      <w:r w:rsidRPr="0065517C">
        <w:rPr>
          <w:rFonts w:eastAsia="MS Mincho"/>
          <w:szCs w:val="40"/>
          <w:lang w:val="en-US"/>
        </w:rPr>
        <w:t>interleaver</w:t>
      </w:r>
      <w:proofErr w:type="spellEnd"/>
      <w:r>
        <w:rPr>
          <w:rFonts w:eastAsia="MS Mincho"/>
          <w:szCs w:val="40"/>
          <w:lang w:val="en-US"/>
        </w:rPr>
        <w:t xml:space="preserve">. In </w:t>
      </w:r>
      <w:r w:rsidRPr="00BF6837">
        <w:rPr>
          <w:rFonts w:eastAsia="MS Mincho"/>
          <w:szCs w:val="40"/>
          <w:lang w:val="en-US"/>
        </w:rPr>
        <w:fldChar w:fldCharType="begin"/>
      </w:r>
      <w:r w:rsidRPr="00BF6837">
        <w:rPr>
          <w:rFonts w:eastAsia="MS Mincho"/>
          <w:szCs w:val="40"/>
          <w:lang w:val="en-US"/>
        </w:rPr>
        <w:instrText xml:space="preserve"> REF _Ref494443100 \h  \* MERGEFORMAT </w:instrText>
      </w:r>
      <w:r w:rsidRPr="00BF6837">
        <w:rPr>
          <w:rFonts w:eastAsia="MS Mincho"/>
          <w:szCs w:val="40"/>
          <w:lang w:val="en-US"/>
        </w:rPr>
      </w:r>
      <w:r w:rsidRPr="00BF6837">
        <w:rPr>
          <w:rFonts w:eastAsia="MS Mincho"/>
          <w:szCs w:val="40"/>
          <w:lang w:val="en-US"/>
        </w:rPr>
        <w:fldChar w:fldCharType="separate"/>
      </w:r>
      <w:r w:rsidRPr="00BF6837">
        <w:t xml:space="preserve">Table </w:t>
      </w:r>
      <w:r w:rsidRPr="00BF6837">
        <w:rPr>
          <w:noProof/>
        </w:rPr>
        <w:t>1</w:t>
      </w:r>
      <w:r w:rsidRPr="00BF6837">
        <w:rPr>
          <w:rFonts w:eastAsia="MS Mincho"/>
          <w:szCs w:val="40"/>
          <w:lang w:val="en-US"/>
        </w:rPr>
        <w:fldChar w:fldCharType="end"/>
      </w:r>
      <w:r w:rsidR="00B906AD">
        <w:rPr>
          <w:rFonts w:eastAsia="MS Mincho"/>
          <w:szCs w:val="40"/>
          <w:lang w:val="en-US"/>
        </w:rPr>
        <w:t>,</w:t>
      </w:r>
      <w:r>
        <w:rPr>
          <w:rFonts w:eastAsia="MS Mincho"/>
          <w:szCs w:val="40"/>
          <w:lang w:val="en-US"/>
        </w:rPr>
        <w:t xml:space="preserve"> we assume the bandwi</w:t>
      </w:r>
      <w:r w:rsidR="00B87D53">
        <w:rPr>
          <w:rFonts w:eastAsia="MS Mincho"/>
          <w:szCs w:val="40"/>
          <w:lang w:val="en-US"/>
        </w:rPr>
        <w:t xml:space="preserve">dth of all CORESETs are 24 RBs. </w:t>
      </w:r>
      <w:r w:rsidR="00DA2C27">
        <w:rPr>
          <w:rFonts w:eastAsia="MS Mincho"/>
          <w:szCs w:val="40"/>
          <w:lang w:val="en-US"/>
        </w:rPr>
        <w:t xml:space="preserve">To </w:t>
      </w:r>
      <w:r w:rsidR="000B28C2">
        <w:rPr>
          <w:rFonts w:eastAsia="MS Mincho"/>
          <w:szCs w:val="40"/>
          <w:lang w:val="en-US"/>
        </w:rPr>
        <w:t>see</w:t>
      </w:r>
      <w:r w:rsidR="00DA2C27">
        <w:rPr>
          <w:rFonts w:eastAsia="MS Mincho"/>
          <w:szCs w:val="40"/>
          <w:lang w:val="en-US"/>
        </w:rPr>
        <w:t xml:space="preserve"> the blocking rate of the worst case, the REG bundle sizes of the 1</w:t>
      </w:r>
      <w:r w:rsidR="00B906AD">
        <w:rPr>
          <w:rFonts w:eastAsia="MS Mincho"/>
          <w:szCs w:val="40"/>
          <w:lang w:val="en-US"/>
        </w:rPr>
        <w:t>-OFDM-</w:t>
      </w:r>
      <w:r w:rsidR="00DA2C27">
        <w:rPr>
          <w:rFonts w:eastAsia="MS Mincho"/>
          <w:szCs w:val="40"/>
          <w:lang w:val="en-US"/>
        </w:rPr>
        <w:t xml:space="preserve">symbol CORESET is chosen to be 6 REGs. </w:t>
      </w:r>
      <w:r w:rsidR="00B87D53">
        <w:rPr>
          <w:rFonts w:eastAsia="MS Mincho"/>
          <w:szCs w:val="40"/>
          <w:lang w:val="en-US"/>
        </w:rPr>
        <w:t>The REG bundle size</w:t>
      </w:r>
      <w:r w:rsidR="00BF4F76">
        <w:rPr>
          <w:rFonts w:eastAsia="MS Mincho"/>
          <w:szCs w:val="40"/>
          <w:lang w:val="en-US"/>
        </w:rPr>
        <w:t>s</w:t>
      </w:r>
      <w:r w:rsidR="00B87D53">
        <w:rPr>
          <w:rFonts w:eastAsia="MS Mincho"/>
          <w:szCs w:val="40"/>
          <w:lang w:val="en-US"/>
        </w:rPr>
        <w:t xml:space="preserve"> of the 2</w:t>
      </w:r>
      <w:r w:rsidR="00B906AD">
        <w:rPr>
          <w:rFonts w:eastAsia="MS Mincho"/>
          <w:szCs w:val="40"/>
          <w:lang w:val="en-US"/>
        </w:rPr>
        <w:t>-</w:t>
      </w:r>
      <w:r w:rsidR="00B87D53">
        <w:rPr>
          <w:rFonts w:eastAsia="MS Mincho"/>
          <w:szCs w:val="40"/>
          <w:lang w:val="en-US"/>
        </w:rPr>
        <w:t xml:space="preserve"> and 3</w:t>
      </w:r>
      <w:r w:rsidR="00B906AD">
        <w:rPr>
          <w:rFonts w:eastAsia="MS Mincho"/>
          <w:szCs w:val="40"/>
          <w:lang w:val="en-US"/>
        </w:rPr>
        <w:t>-OFDM-</w:t>
      </w:r>
      <w:r w:rsidR="00B87D53">
        <w:rPr>
          <w:rFonts w:eastAsia="MS Mincho"/>
          <w:szCs w:val="40"/>
          <w:lang w:val="en-US"/>
        </w:rPr>
        <w:t xml:space="preserve">symbol CORESET </w:t>
      </w:r>
      <w:r w:rsidR="00BF4F76">
        <w:rPr>
          <w:rFonts w:eastAsia="MS Mincho"/>
          <w:szCs w:val="40"/>
          <w:lang w:val="en-US"/>
        </w:rPr>
        <w:t>are</w:t>
      </w:r>
      <w:r w:rsidR="00DA2C27">
        <w:rPr>
          <w:rFonts w:eastAsia="MS Mincho"/>
          <w:szCs w:val="40"/>
          <w:lang w:val="en-US"/>
        </w:rPr>
        <w:t xml:space="preserve"> chosen to be</w:t>
      </w:r>
      <w:r w:rsidR="00B87D53">
        <w:rPr>
          <w:rFonts w:eastAsia="MS Mincho"/>
          <w:szCs w:val="40"/>
          <w:lang w:val="en-US"/>
        </w:rPr>
        <w:t xml:space="preserve"> 2 and 3 REGs</w:t>
      </w:r>
      <w:r w:rsidR="00B906AD">
        <w:rPr>
          <w:rFonts w:eastAsia="MS Mincho"/>
          <w:szCs w:val="40"/>
          <w:lang w:val="en-US"/>
        </w:rPr>
        <w:t>, respectively</w:t>
      </w:r>
      <w:r w:rsidR="00B87D53">
        <w:rPr>
          <w:rFonts w:eastAsia="MS Mincho"/>
          <w:szCs w:val="40"/>
          <w:lang w:val="en-US"/>
        </w:rPr>
        <w:t xml:space="preserve">. </w:t>
      </w:r>
      <w:r w:rsidR="00880783">
        <w:rPr>
          <w:rFonts w:eastAsia="MS Mincho"/>
          <w:szCs w:val="40"/>
          <w:lang w:val="en-US"/>
        </w:rPr>
        <w:t>In the worst case, one CCE of the 1</w:t>
      </w:r>
      <w:r w:rsidR="00D65E8D">
        <w:rPr>
          <w:rFonts w:eastAsia="MS Mincho"/>
          <w:szCs w:val="40"/>
          <w:lang w:val="en-US"/>
        </w:rPr>
        <w:t>-OFDM-</w:t>
      </w:r>
      <w:r w:rsidR="00880783">
        <w:rPr>
          <w:rFonts w:eastAsia="MS Mincho"/>
          <w:szCs w:val="40"/>
          <w:lang w:val="en-US"/>
        </w:rPr>
        <w:t>symbol CORESET blocks 6 CCEs of the 2/3</w:t>
      </w:r>
      <w:r w:rsidR="00D65E8D">
        <w:rPr>
          <w:rFonts w:eastAsia="MS Mincho"/>
          <w:szCs w:val="40"/>
          <w:lang w:val="en-US"/>
        </w:rPr>
        <w:t>-OFDM-</w:t>
      </w:r>
      <w:r w:rsidR="00880783">
        <w:rPr>
          <w:rFonts w:eastAsia="MS Mincho"/>
          <w:szCs w:val="40"/>
          <w:lang w:val="en-US"/>
        </w:rPr>
        <w:t xml:space="preserve">symbol CORESET. </w:t>
      </w:r>
      <w:r w:rsidR="000B28C2">
        <w:rPr>
          <w:rFonts w:eastAsia="MS Mincho"/>
          <w:szCs w:val="40"/>
          <w:lang w:val="en-US"/>
        </w:rPr>
        <w:t xml:space="preserve">When the number of rows is 8, the one-step </w:t>
      </w:r>
      <w:proofErr w:type="spellStart"/>
      <w:r w:rsidR="003E07D6">
        <w:rPr>
          <w:rFonts w:eastAsia="MS Mincho"/>
          <w:szCs w:val="40"/>
          <w:lang w:val="en-US"/>
        </w:rPr>
        <w:t>inter</w:t>
      </w:r>
      <w:r w:rsidR="000B28C2">
        <w:rPr>
          <w:rFonts w:eastAsia="MS Mincho"/>
          <w:szCs w:val="40"/>
          <w:lang w:val="en-US"/>
        </w:rPr>
        <w:t>leaver</w:t>
      </w:r>
      <w:proofErr w:type="spellEnd"/>
      <w:r w:rsidR="000B28C2">
        <w:rPr>
          <w:rFonts w:eastAsia="MS Mincho"/>
          <w:szCs w:val="40"/>
          <w:lang w:val="en-US"/>
        </w:rPr>
        <w:t xml:space="preserve"> has the lowest blocking rate. In this case</w:t>
      </w:r>
      <w:r w:rsidR="00D65E8D">
        <w:rPr>
          <w:rFonts w:eastAsia="MS Mincho"/>
          <w:szCs w:val="40"/>
          <w:lang w:val="en-US"/>
        </w:rPr>
        <w:t>,</w:t>
      </w:r>
      <w:r w:rsidR="000B28C2">
        <w:rPr>
          <w:rFonts w:eastAsia="MS Mincho"/>
          <w:szCs w:val="40"/>
          <w:lang w:val="en-US"/>
        </w:rPr>
        <w:t xml:space="preserve"> </w:t>
      </w:r>
      <w:r w:rsidR="00AC6CC2">
        <w:rPr>
          <w:rFonts w:eastAsia="MS Mincho"/>
          <w:szCs w:val="40"/>
          <w:lang w:val="en-US"/>
        </w:rPr>
        <w:t xml:space="preserve">for 2/3-OFDM-symbol CORESET, </w:t>
      </w:r>
      <w:r w:rsidR="000B28C2">
        <w:rPr>
          <w:rFonts w:eastAsia="MS Mincho"/>
          <w:szCs w:val="40"/>
          <w:lang w:val="en-US"/>
        </w:rPr>
        <w:t>CCE</w:t>
      </w:r>
      <w:r w:rsidR="00AC6CC2">
        <w:rPr>
          <w:rFonts w:eastAsia="MS Mincho"/>
          <w:szCs w:val="40"/>
          <w:lang w:val="en-US"/>
        </w:rPr>
        <w:t xml:space="preserve"> 0</w:t>
      </w:r>
      <w:r w:rsidR="000B28C2">
        <w:rPr>
          <w:rFonts w:eastAsia="MS Mincho"/>
          <w:szCs w:val="40"/>
          <w:lang w:val="en-US"/>
        </w:rPr>
        <w:t xml:space="preserve"> occupies R</w:t>
      </w:r>
      <w:r w:rsidR="004B17B7">
        <w:rPr>
          <w:rFonts w:eastAsia="MS Mincho"/>
          <w:szCs w:val="40"/>
          <w:lang w:val="en-US"/>
        </w:rPr>
        <w:t>B</w:t>
      </w:r>
      <w:r w:rsidR="000B28C2">
        <w:rPr>
          <w:rFonts w:eastAsia="MS Mincho"/>
          <w:szCs w:val="40"/>
          <w:lang w:val="en-US"/>
        </w:rPr>
        <w:t>0, R</w:t>
      </w:r>
      <w:r w:rsidR="004B17B7">
        <w:rPr>
          <w:rFonts w:eastAsia="MS Mincho"/>
          <w:szCs w:val="40"/>
          <w:lang w:val="en-US"/>
        </w:rPr>
        <w:t>B</w:t>
      </w:r>
      <w:r w:rsidR="000B28C2">
        <w:rPr>
          <w:rFonts w:eastAsia="MS Mincho"/>
          <w:szCs w:val="40"/>
          <w:lang w:val="en-US"/>
        </w:rPr>
        <w:t>3, and R</w:t>
      </w:r>
      <w:r w:rsidR="004B17B7">
        <w:rPr>
          <w:rFonts w:eastAsia="MS Mincho"/>
          <w:szCs w:val="40"/>
          <w:lang w:val="en-US"/>
        </w:rPr>
        <w:t>B</w:t>
      </w:r>
      <w:r w:rsidR="000B28C2">
        <w:rPr>
          <w:rFonts w:eastAsia="MS Mincho"/>
          <w:szCs w:val="40"/>
          <w:lang w:val="en-US"/>
        </w:rPr>
        <w:t xml:space="preserve">6. When the number of rows is 2 or 6, the one-step </w:t>
      </w:r>
      <w:proofErr w:type="spellStart"/>
      <w:r w:rsidR="004F2850">
        <w:rPr>
          <w:rFonts w:eastAsia="MS Mincho"/>
          <w:szCs w:val="40"/>
          <w:lang w:val="en-US"/>
        </w:rPr>
        <w:t>inter</w:t>
      </w:r>
      <w:r w:rsidR="000B28C2">
        <w:rPr>
          <w:rFonts w:eastAsia="MS Mincho"/>
          <w:szCs w:val="40"/>
          <w:lang w:val="en-US"/>
        </w:rPr>
        <w:t>leaver</w:t>
      </w:r>
      <w:proofErr w:type="spellEnd"/>
      <w:r w:rsidR="00AC6CC2">
        <w:rPr>
          <w:rFonts w:eastAsia="MS Mincho"/>
          <w:szCs w:val="40"/>
          <w:lang w:val="en-US"/>
        </w:rPr>
        <w:t xml:space="preserve"> for 2/3-OFDM-symbol CORESET</w:t>
      </w:r>
      <w:r w:rsidR="000B28C2">
        <w:rPr>
          <w:rFonts w:eastAsia="MS Mincho"/>
          <w:szCs w:val="40"/>
          <w:lang w:val="en-US"/>
        </w:rPr>
        <w:t xml:space="preserve"> has the second lowest blocking rate and CCE 0 occupies, respectively, {R</w:t>
      </w:r>
      <w:r w:rsidR="004B17B7">
        <w:rPr>
          <w:rFonts w:eastAsia="MS Mincho"/>
          <w:szCs w:val="40"/>
          <w:lang w:val="en-US"/>
        </w:rPr>
        <w:t>B</w:t>
      </w:r>
      <w:r w:rsidR="000B28C2">
        <w:rPr>
          <w:rFonts w:eastAsia="MS Mincho"/>
          <w:szCs w:val="40"/>
          <w:lang w:val="en-US"/>
        </w:rPr>
        <w:t>0, R</w:t>
      </w:r>
      <w:r w:rsidR="004B17B7">
        <w:rPr>
          <w:rFonts w:eastAsia="MS Mincho"/>
          <w:szCs w:val="40"/>
          <w:lang w:val="en-US"/>
        </w:rPr>
        <w:t>B</w:t>
      </w:r>
      <w:r w:rsidR="000B28C2">
        <w:rPr>
          <w:rFonts w:eastAsia="MS Mincho"/>
          <w:szCs w:val="40"/>
          <w:lang w:val="en-US"/>
        </w:rPr>
        <w:t>12, R</w:t>
      </w:r>
      <w:r w:rsidR="004B17B7">
        <w:rPr>
          <w:rFonts w:eastAsia="MS Mincho"/>
          <w:szCs w:val="40"/>
          <w:lang w:val="en-US"/>
        </w:rPr>
        <w:t>B</w:t>
      </w:r>
      <w:r w:rsidR="000B28C2">
        <w:rPr>
          <w:rFonts w:eastAsia="MS Mincho"/>
          <w:szCs w:val="40"/>
          <w:lang w:val="en-US"/>
        </w:rPr>
        <w:t>1} and {R</w:t>
      </w:r>
      <w:r w:rsidR="004B17B7">
        <w:rPr>
          <w:rFonts w:eastAsia="MS Mincho"/>
          <w:szCs w:val="40"/>
          <w:lang w:val="en-US"/>
        </w:rPr>
        <w:t>B</w:t>
      </w:r>
      <w:r w:rsidR="000B28C2">
        <w:rPr>
          <w:rFonts w:eastAsia="MS Mincho"/>
          <w:szCs w:val="40"/>
          <w:lang w:val="en-US"/>
        </w:rPr>
        <w:t>0, R</w:t>
      </w:r>
      <w:r w:rsidR="004B17B7">
        <w:rPr>
          <w:rFonts w:eastAsia="MS Mincho"/>
          <w:szCs w:val="40"/>
          <w:lang w:val="en-US"/>
        </w:rPr>
        <w:t>B</w:t>
      </w:r>
      <w:r w:rsidR="000B28C2">
        <w:rPr>
          <w:rFonts w:eastAsia="MS Mincho"/>
          <w:szCs w:val="40"/>
          <w:lang w:val="en-US"/>
        </w:rPr>
        <w:t>4, R</w:t>
      </w:r>
      <w:r w:rsidR="004B17B7">
        <w:rPr>
          <w:rFonts w:eastAsia="MS Mincho"/>
          <w:szCs w:val="40"/>
          <w:lang w:val="en-US"/>
        </w:rPr>
        <w:t>B</w:t>
      </w:r>
      <w:r w:rsidR="000B28C2">
        <w:rPr>
          <w:rFonts w:eastAsia="MS Mincho"/>
          <w:szCs w:val="40"/>
          <w:lang w:val="en-US"/>
        </w:rPr>
        <w:t xml:space="preserve">8}. As a result, </w:t>
      </w:r>
      <w:r w:rsidR="00AC6CC2">
        <w:rPr>
          <w:rFonts w:eastAsia="MS Mincho"/>
          <w:szCs w:val="40"/>
          <w:lang w:val="en-US"/>
        </w:rPr>
        <w:t xml:space="preserve">using 6 as the number of rows </w:t>
      </w:r>
      <w:r w:rsidR="000B28C2">
        <w:rPr>
          <w:rFonts w:eastAsia="MS Mincho"/>
          <w:szCs w:val="40"/>
          <w:lang w:val="en-US"/>
        </w:rPr>
        <w:t>f</w:t>
      </w:r>
      <w:r>
        <w:rPr>
          <w:rFonts w:eastAsia="MS Mincho"/>
          <w:szCs w:val="40"/>
          <w:lang w:val="en-US"/>
        </w:rPr>
        <w:t>or the one</w:t>
      </w:r>
      <w:r w:rsidR="001666A6">
        <w:rPr>
          <w:rFonts w:eastAsia="MS Mincho"/>
          <w:szCs w:val="40"/>
          <w:lang w:val="en-US"/>
        </w:rPr>
        <w:t>-</w:t>
      </w:r>
      <w:r>
        <w:rPr>
          <w:rFonts w:eastAsia="MS Mincho"/>
          <w:szCs w:val="40"/>
          <w:lang w:val="en-US"/>
        </w:rPr>
        <w:t>step b</w:t>
      </w:r>
      <w:r w:rsidR="000B28C2">
        <w:rPr>
          <w:rFonts w:eastAsia="MS Mincho"/>
          <w:szCs w:val="40"/>
          <w:lang w:val="en-US"/>
        </w:rPr>
        <w:t xml:space="preserve">lock </w:t>
      </w:r>
      <w:proofErr w:type="spellStart"/>
      <w:r w:rsidR="000B28C2">
        <w:rPr>
          <w:rFonts w:eastAsia="MS Mincho"/>
          <w:szCs w:val="40"/>
          <w:lang w:val="en-US"/>
        </w:rPr>
        <w:t>interleaver</w:t>
      </w:r>
      <w:proofErr w:type="spellEnd"/>
      <w:r w:rsidR="000B28C2">
        <w:rPr>
          <w:rFonts w:eastAsia="MS Mincho"/>
          <w:szCs w:val="40"/>
          <w:lang w:val="en-US"/>
        </w:rPr>
        <w:t xml:space="preserve"> </w:t>
      </w:r>
      <w:r>
        <w:rPr>
          <w:rFonts w:eastAsia="MS Mincho"/>
          <w:szCs w:val="40"/>
          <w:lang w:val="en-US"/>
        </w:rPr>
        <w:t xml:space="preserve">is a better choice </w:t>
      </w:r>
      <w:r w:rsidR="00F46926">
        <w:rPr>
          <w:rFonts w:eastAsia="MS Mincho"/>
          <w:szCs w:val="40"/>
          <w:lang w:val="en-US"/>
        </w:rPr>
        <w:t>to achieve both a lower</w:t>
      </w:r>
      <w:r>
        <w:rPr>
          <w:rFonts w:eastAsia="MS Mincho"/>
          <w:szCs w:val="40"/>
          <w:lang w:val="en-US"/>
        </w:rPr>
        <w:t xml:space="preserve"> blocking rate</w:t>
      </w:r>
      <w:r w:rsidR="00F46926">
        <w:rPr>
          <w:rFonts w:eastAsia="MS Mincho"/>
          <w:szCs w:val="40"/>
          <w:lang w:val="en-US"/>
        </w:rPr>
        <w:t xml:space="preserve"> and a higher frequency diversity</w:t>
      </w:r>
      <w:r>
        <w:rPr>
          <w:rFonts w:eastAsia="MS Mincho"/>
          <w:szCs w:val="40"/>
          <w:lang w:val="en-US"/>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799"/>
        <w:gridCol w:w="1617"/>
        <w:gridCol w:w="1617"/>
      </w:tblGrid>
      <w:tr w:rsidR="0065517C" w:rsidRPr="00B24DEA" w:rsidTr="00B24DEA">
        <w:trPr>
          <w:jc w:val="center"/>
        </w:trPr>
        <w:tc>
          <w:tcPr>
            <w:tcW w:w="0" w:type="auto"/>
            <w:shd w:val="clear" w:color="auto" w:fill="auto"/>
          </w:tcPr>
          <w:p w:rsidR="000B28C2" w:rsidRDefault="0065517C" w:rsidP="004F2850">
            <w:pPr>
              <w:pStyle w:val="ListParagraph"/>
              <w:spacing w:after="60"/>
              <w:ind w:left="0"/>
              <w:rPr>
                <w:rFonts w:eastAsia="MS Mincho"/>
                <w:szCs w:val="40"/>
                <w:lang w:val="en-US"/>
              </w:rPr>
            </w:pPr>
            <w:r w:rsidRPr="00B24DEA">
              <w:rPr>
                <w:rFonts w:eastAsia="MS Mincho"/>
                <w:szCs w:val="40"/>
                <w:lang w:val="en-US"/>
              </w:rPr>
              <w:t># of rows</w:t>
            </w:r>
            <w:r w:rsidR="000B28C2">
              <w:rPr>
                <w:rFonts w:eastAsia="MS Mincho"/>
                <w:szCs w:val="40"/>
                <w:lang w:val="en-US"/>
              </w:rPr>
              <w:t xml:space="preserve"> for the </w:t>
            </w:r>
          </w:p>
          <w:p w:rsidR="0065517C" w:rsidRPr="00B24DEA" w:rsidRDefault="000B28C2" w:rsidP="004F2850">
            <w:pPr>
              <w:pStyle w:val="ListParagraph"/>
              <w:spacing w:after="60"/>
              <w:ind w:left="0"/>
              <w:rPr>
                <w:rFonts w:eastAsia="MS Mincho"/>
                <w:szCs w:val="40"/>
                <w:lang w:val="en-US"/>
              </w:rPr>
            </w:pPr>
            <w:r>
              <w:rPr>
                <w:rFonts w:eastAsia="MS Mincho"/>
                <w:szCs w:val="40"/>
                <w:lang w:val="en-US"/>
              </w:rPr>
              <w:t xml:space="preserve">one-step </w:t>
            </w:r>
            <w:proofErr w:type="spellStart"/>
            <w:r>
              <w:rPr>
                <w:rFonts w:eastAsia="MS Mincho"/>
                <w:szCs w:val="40"/>
                <w:lang w:val="en-US"/>
              </w:rPr>
              <w:t>interleaver</w:t>
            </w:r>
            <w:proofErr w:type="spellEnd"/>
          </w:p>
        </w:tc>
        <w:tc>
          <w:tcPr>
            <w:tcW w:w="0" w:type="auto"/>
            <w:shd w:val="clear" w:color="auto" w:fill="auto"/>
          </w:tcPr>
          <w:p w:rsidR="000B28C2" w:rsidRDefault="0065517C" w:rsidP="004F2850">
            <w:pPr>
              <w:pStyle w:val="ListParagraph"/>
              <w:spacing w:after="60"/>
              <w:ind w:left="0"/>
              <w:rPr>
                <w:rFonts w:eastAsia="MS Mincho"/>
                <w:szCs w:val="40"/>
                <w:lang w:val="en-US"/>
              </w:rPr>
            </w:pPr>
            <w:r w:rsidRPr="00B24DEA">
              <w:rPr>
                <w:rFonts w:eastAsia="MS Mincho"/>
                <w:szCs w:val="40"/>
                <w:lang w:val="en-US"/>
              </w:rPr>
              <w:t>2</w:t>
            </w:r>
            <w:r w:rsidR="00336518">
              <w:rPr>
                <w:rFonts w:eastAsia="MS Mincho"/>
                <w:szCs w:val="40"/>
                <w:lang w:val="en-US"/>
              </w:rPr>
              <w:t>-OFDM-</w:t>
            </w:r>
            <w:r w:rsidR="00336518" w:rsidRPr="00B24DEA">
              <w:rPr>
                <w:rFonts w:eastAsia="MS Mincho"/>
                <w:szCs w:val="40"/>
                <w:lang w:val="en-US"/>
              </w:rPr>
              <w:t>symbol</w:t>
            </w:r>
            <w:r w:rsidRPr="00B24DEA">
              <w:rPr>
                <w:rFonts w:eastAsia="MS Mincho"/>
                <w:szCs w:val="40"/>
                <w:lang w:val="en-US"/>
              </w:rPr>
              <w:t xml:space="preserve"> </w:t>
            </w:r>
          </w:p>
          <w:p w:rsidR="0065517C" w:rsidRPr="00B24DEA" w:rsidRDefault="0065517C" w:rsidP="004F2850">
            <w:pPr>
              <w:pStyle w:val="ListParagraph"/>
              <w:spacing w:after="60"/>
              <w:ind w:left="0"/>
              <w:rPr>
                <w:rFonts w:eastAsia="MS Mincho"/>
                <w:szCs w:val="40"/>
                <w:lang w:val="en-US"/>
              </w:rPr>
            </w:pPr>
            <w:r w:rsidRPr="00B24DEA">
              <w:rPr>
                <w:rFonts w:eastAsia="MS Mincho"/>
                <w:szCs w:val="40"/>
                <w:lang w:val="en-US"/>
              </w:rPr>
              <w:t>CORESET</w:t>
            </w:r>
          </w:p>
        </w:tc>
        <w:tc>
          <w:tcPr>
            <w:tcW w:w="0" w:type="auto"/>
            <w:shd w:val="clear" w:color="auto" w:fill="auto"/>
          </w:tcPr>
          <w:p w:rsidR="000B28C2" w:rsidRDefault="0065517C" w:rsidP="004F2850">
            <w:pPr>
              <w:pStyle w:val="ListParagraph"/>
              <w:spacing w:after="60"/>
              <w:ind w:left="0"/>
              <w:rPr>
                <w:rFonts w:eastAsia="MS Mincho"/>
                <w:szCs w:val="40"/>
                <w:lang w:val="en-US"/>
              </w:rPr>
            </w:pPr>
            <w:r w:rsidRPr="00B24DEA">
              <w:rPr>
                <w:rFonts w:eastAsia="MS Mincho"/>
                <w:szCs w:val="40"/>
                <w:lang w:val="en-US"/>
              </w:rPr>
              <w:t>3</w:t>
            </w:r>
            <w:r w:rsidR="00336518">
              <w:rPr>
                <w:rFonts w:eastAsia="MS Mincho"/>
                <w:szCs w:val="40"/>
                <w:lang w:val="en-US"/>
              </w:rPr>
              <w:t>-OFDM-</w:t>
            </w:r>
            <w:r w:rsidR="00336518" w:rsidRPr="00B24DEA">
              <w:rPr>
                <w:rFonts w:eastAsia="MS Mincho"/>
                <w:szCs w:val="40"/>
                <w:lang w:val="en-US"/>
              </w:rPr>
              <w:t>symbol</w:t>
            </w:r>
            <w:r w:rsidRPr="00B24DEA">
              <w:rPr>
                <w:rFonts w:eastAsia="MS Mincho"/>
                <w:szCs w:val="40"/>
                <w:lang w:val="en-US"/>
              </w:rPr>
              <w:t xml:space="preserve"> </w:t>
            </w:r>
          </w:p>
          <w:p w:rsidR="0065517C" w:rsidRPr="00B24DEA" w:rsidRDefault="0065517C" w:rsidP="004F2850">
            <w:pPr>
              <w:pStyle w:val="ListParagraph"/>
              <w:spacing w:after="60"/>
              <w:ind w:left="0"/>
              <w:rPr>
                <w:rFonts w:eastAsia="MS Mincho"/>
                <w:szCs w:val="40"/>
                <w:lang w:val="en-US"/>
              </w:rPr>
            </w:pPr>
            <w:r w:rsidRPr="00B24DEA">
              <w:rPr>
                <w:rFonts w:eastAsia="MS Mincho"/>
                <w:szCs w:val="40"/>
                <w:lang w:val="en-US"/>
              </w:rPr>
              <w:t>CORESET</w:t>
            </w:r>
          </w:p>
        </w:tc>
      </w:tr>
      <w:tr w:rsidR="0065517C" w:rsidRPr="00B24DEA" w:rsidTr="004F2850">
        <w:trPr>
          <w:jc w:val="center"/>
        </w:trPr>
        <w:tc>
          <w:tcPr>
            <w:tcW w:w="0" w:type="auto"/>
            <w:shd w:val="clear" w:color="auto" w:fill="auto"/>
          </w:tcPr>
          <w:p w:rsidR="0065517C" w:rsidRPr="00B24DEA" w:rsidRDefault="0065517C" w:rsidP="00B24DEA">
            <w:pPr>
              <w:pStyle w:val="ListParagraph"/>
              <w:spacing w:afterLines="50" w:after="120"/>
              <w:ind w:left="0"/>
              <w:jc w:val="right"/>
              <w:rPr>
                <w:rFonts w:eastAsia="MS Mincho"/>
                <w:szCs w:val="40"/>
                <w:lang w:val="en-US"/>
              </w:rPr>
            </w:pPr>
            <w:r w:rsidRPr="00B24DEA">
              <w:rPr>
                <w:rFonts w:eastAsia="MS Mincho"/>
                <w:szCs w:val="40"/>
                <w:lang w:val="en-US"/>
              </w:rPr>
              <w:t>2</w:t>
            </w:r>
          </w:p>
        </w:tc>
        <w:tc>
          <w:tcPr>
            <w:tcW w:w="0" w:type="auto"/>
            <w:shd w:val="clear" w:color="auto" w:fill="auto"/>
          </w:tcPr>
          <w:p w:rsidR="0065517C" w:rsidRPr="00B24DEA" w:rsidRDefault="0065517C" w:rsidP="00B24DEA">
            <w:pPr>
              <w:pStyle w:val="ListParagraph"/>
              <w:spacing w:afterLines="50" w:after="120"/>
              <w:ind w:left="0"/>
              <w:jc w:val="right"/>
              <w:rPr>
                <w:rFonts w:eastAsia="MS Mincho"/>
                <w:szCs w:val="40"/>
                <w:lang w:val="en-US"/>
              </w:rPr>
            </w:pPr>
            <w:r w:rsidRPr="00B24DEA">
              <w:rPr>
                <w:rFonts w:eastAsia="MS Mincho"/>
                <w:szCs w:val="40"/>
                <w:lang w:val="en-US"/>
              </w:rPr>
              <w:t>4</w:t>
            </w:r>
          </w:p>
        </w:tc>
        <w:tc>
          <w:tcPr>
            <w:tcW w:w="0" w:type="auto"/>
            <w:shd w:val="clear" w:color="auto" w:fill="auto"/>
          </w:tcPr>
          <w:p w:rsidR="0065517C" w:rsidRPr="00B24DEA" w:rsidRDefault="0065517C" w:rsidP="00B24DEA">
            <w:pPr>
              <w:pStyle w:val="ListParagraph"/>
              <w:spacing w:afterLines="50" w:after="120"/>
              <w:ind w:left="0"/>
              <w:jc w:val="right"/>
              <w:rPr>
                <w:rFonts w:eastAsia="MS Mincho"/>
                <w:szCs w:val="40"/>
                <w:lang w:val="en-US"/>
              </w:rPr>
            </w:pPr>
            <w:r w:rsidRPr="00B24DEA">
              <w:rPr>
                <w:rFonts w:eastAsia="MS Mincho"/>
                <w:szCs w:val="40"/>
                <w:lang w:val="en-US"/>
              </w:rPr>
              <w:t>6</w:t>
            </w:r>
          </w:p>
        </w:tc>
      </w:tr>
      <w:tr w:rsidR="0065517C" w:rsidRPr="00B24DEA" w:rsidTr="004F2850">
        <w:trPr>
          <w:jc w:val="center"/>
        </w:trPr>
        <w:tc>
          <w:tcPr>
            <w:tcW w:w="0" w:type="auto"/>
            <w:shd w:val="clear" w:color="auto" w:fill="auto"/>
          </w:tcPr>
          <w:p w:rsidR="0065517C" w:rsidRPr="00B24DEA" w:rsidRDefault="0065517C" w:rsidP="00B24DEA">
            <w:pPr>
              <w:pStyle w:val="ListParagraph"/>
              <w:spacing w:afterLines="50" w:after="120"/>
              <w:ind w:left="0"/>
              <w:jc w:val="right"/>
              <w:rPr>
                <w:rFonts w:eastAsia="MS Mincho"/>
                <w:szCs w:val="40"/>
                <w:lang w:val="en-US"/>
              </w:rPr>
            </w:pPr>
            <w:r w:rsidRPr="00B24DEA">
              <w:rPr>
                <w:rFonts w:eastAsia="MS Mincho"/>
                <w:szCs w:val="40"/>
                <w:lang w:val="en-US"/>
              </w:rPr>
              <w:t>3</w:t>
            </w:r>
          </w:p>
        </w:tc>
        <w:tc>
          <w:tcPr>
            <w:tcW w:w="0" w:type="auto"/>
            <w:shd w:val="clear" w:color="auto" w:fill="auto"/>
          </w:tcPr>
          <w:p w:rsidR="0065517C" w:rsidRPr="00B24DEA" w:rsidRDefault="0065517C" w:rsidP="00B24DEA">
            <w:pPr>
              <w:pStyle w:val="ListParagraph"/>
              <w:spacing w:afterLines="50" w:after="120"/>
              <w:ind w:left="0"/>
              <w:jc w:val="right"/>
              <w:rPr>
                <w:rFonts w:eastAsia="MS Mincho"/>
                <w:szCs w:val="40"/>
                <w:lang w:val="en-US"/>
              </w:rPr>
            </w:pPr>
            <w:r w:rsidRPr="00B24DEA">
              <w:rPr>
                <w:rFonts w:eastAsia="MS Mincho"/>
                <w:szCs w:val="40"/>
                <w:lang w:val="en-US"/>
              </w:rPr>
              <w:t>6</w:t>
            </w:r>
          </w:p>
        </w:tc>
        <w:tc>
          <w:tcPr>
            <w:tcW w:w="0" w:type="auto"/>
            <w:shd w:val="clear" w:color="auto" w:fill="auto"/>
          </w:tcPr>
          <w:p w:rsidR="0065517C" w:rsidRPr="00B24DEA" w:rsidRDefault="0065517C" w:rsidP="00B24DEA">
            <w:pPr>
              <w:pStyle w:val="ListParagraph"/>
              <w:spacing w:afterLines="50" w:after="120"/>
              <w:ind w:left="0"/>
              <w:jc w:val="right"/>
              <w:rPr>
                <w:rFonts w:eastAsia="MS Mincho"/>
                <w:szCs w:val="40"/>
                <w:lang w:val="en-US"/>
              </w:rPr>
            </w:pPr>
            <w:r w:rsidRPr="00B24DEA">
              <w:rPr>
                <w:rFonts w:eastAsia="MS Mincho"/>
                <w:szCs w:val="40"/>
                <w:lang w:val="en-US"/>
              </w:rPr>
              <w:t>6</w:t>
            </w:r>
          </w:p>
        </w:tc>
      </w:tr>
      <w:tr w:rsidR="0065517C" w:rsidRPr="00B24DEA" w:rsidTr="004F2850">
        <w:trPr>
          <w:jc w:val="center"/>
        </w:trPr>
        <w:tc>
          <w:tcPr>
            <w:tcW w:w="0" w:type="auto"/>
            <w:shd w:val="clear" w:color="auto" w:fill="auto"/>
          </w:tcPr>
          <w:p w:rsidR="0065517C" w:rsidRPr="00B24DEA" w:rsidRDefault="0065517C" w:rsidP="00B24DEA">
            <w:pPr>
              <w:pStyle w:val="ListParagraph"/>
              <w:spacing w:afterLines="50" w:after="120"/>
              <w:ind w:left="0"/>
              <w:jc w:val="right"/>
              <w:rPr>
                <w:rFonts w:eastAsia="MS Mincho"/>
                <w:szCs w:val="40"/>
                <w:lang w:val="en-US"/>
              </w:rPr>
            </w:pPr>
            <w:r w:rsidRPr="00B24DEA">
              <w:rPr>
                <w:rFonts w:eastAsia="MS Mincho"/>
                <w:szCs w:val="40"/>
                <w:lang w:val="en-US"/>
              </w:rPr>
              <w:t>4</w:t>
            </w:r>
          </w:p>
        </w:tc>
        <w:tc>
          <w:tcPr>
            <w:tcW w:w="0" w:type="auto"/>
            <w:shd w:val="clear" w:color="auto" w:fill="auto"/>
          </w:tcPr>
          <w:p w:rsidR="0065517C" w:rsidRPr="00B24DEA" w:rsidRDefault="0065517C" w:rsidP="00B24DEA">
            <w:pPr>
              <w:pStyle w:val="ListParagraph"/>
              <w:spacing w:afterLines="50" w:after="120"/>
              <w:ind w:left="0"/>
              <w:jc w:val="right"/>
              <w:rPr>
                <w:rFonts w:eastAsia="MS Mincho"/>
                <w:szCs w:val="40"/>
                <w:lang w:val="en-US"/>
              </w:rPr>
            </w:pPr>
            <w:r w:rsidRPr="00B24DEA">
              <w:rPr>
                <w:rFonts w:eastAsia="MS Mincho"/>
                <w:szCs w:val="40"/>
                <w:lang w:val="en-US"/>
              </w:rPr>
              <w:t>6</w:t>
            </w:r>
          </w:p>
        </w:tc>
        <w:tc>
          <w:tcPr>
            <w:tcW w:w="0" w:type="auto"/>
            <w:shd w:val="clear" w:color="auto" w:fill="auto"/>
          </w:tcPr>
          <w:p w:rsidR="0065517C" w:rsidRPr="00B24DEA" w:rsidRDefault="0065517C" w:rsidP="00B24DEA">
            <w:pPr>
              <w:pStyle w:val="ListParagraph"/>
              <w:spacing w:afterLines="50" w:after="120"/>
              <w:ind w:left="0"/>
              <w:jc w:val="right"/>
              <w:rPr>
                <w:rFonts w:eastAsia="MS Mincho"/>
                <w:szCs w:val="40"/>
                <w:lang w:val="en-US"/>
              </w:rPr>
            </w:pPr>
            <w:r w:rsidRPr="00B24DEA">
              <w:rPr>
                <w:rFonts w:eastAsia="MS Mincho"/>
                <w:szCs w:val="40"/>
                <w:lang w:val="en-US"/>
              </w:rPr>
              <w:t>6</w:t>
            </w:r>
          </w:p>
        </w:tc>
      </w:tr>
      <w:tr w:rsidR="0065517C" w:rsidRPr="00B24DEA" w:rsidTr="004F2850">
        <w:trPr>
          <w:jc w:val="center"/>
        </w:trPr>
        <w:tc>
          <w:tcPr>
            <w:tcW w:w="0" w:type="auto"/>
            <w:shd w:val="clear" w:color="auto" w:fill="auto"/>
          </w:tcPr>
          <w:p w:rsidR="0065517C" w:rsidRPr="00880783" w:rsidRDefault="0065517C" w:rsidP="00B24DEA">
            <w:pPr>
              <w:pStyle w:val="ListParagraph"/>
              <w:spacing w:afterLines="50" w:after="120"/>
              <w:ind w:left="0"/>
              <w:jc w:val="right"/>
              <w:rPr>
                <w:rFonts w:eastAsia="MS Mincho"/>
                <w:szCs w:val="40"/>
                <w:lang w:val="en-US"/>
              </w:rPr>
            </w:pPr>
            <w:r w:rsidRPr="00880783">
              <w:rPr>
                <w:rFonts w:eastAsia="MS Mincho"/>
                <w:szCs w:val="40"/>
                <w:lang w:val="en-US"/>
              </w:rPr>
              <w:t>6</w:t>
            </w:r>
          </w:p>
        </w:tc>
        <w:tc>
          <w:tcPr>
            <w:tcW w:w="0" w:type="auto"/>
            <w:shd w:val="clear" w:color="auto" w:fill="auto"/>
          </w:tcPr>
          <w:p w:rsidR="0065517C" w:rsidRPr="00880783" w:rsidRDefault="0065517C" w:rsidP="00B24DEA">
            <w:pPr>
              <w:pStyle w:val="ListParagraph"/>
              <w:spacing w:afterLines="50" w:after="120"/>
              <w:ind w:left="0"/>
              <w:jc w:val="right"/>
              <w:rPr>
                <w:rFonts w:eastAsia="MS Mincho"/>
                <w:szCs w:val="40"/>
                <w:lang w:val="en-US"/>
              </w:rPr>
            </w:pPr>
            <w:r w:rsidRPr="00880783">
              <w:rPr>
                <w:rFonts w:eastAsia="MS Mincho"/>
                <w:szCs w:val="40"/>
                <w:lang w:val="en-US"/>
              </w:rPr>
              <w:t>4</w:t>
            </w:r>
          </w:p>
        </w:tc>
        <w:tc>
          <w:tcPr>
            <w:tcW w:w="0" w:type="auto"/>
            <w:shd w:val="clear" w:color="auto" w:fill="auto"/>
          </w:tcPr>
          <w:p w:rsidR="0065517C" w:rsidRPr="00880783" w:rsidRDefault="0065517C" w:rsidP="00B24DEA">
            <w:pPr>
              <w:pStyle w:val="ListParagraph"/>
              <w:spacing w:afterLines="50" w:after="120"/>
              <w:ind w:left="0"/>
              <w:jc w:val="right"/>
              <w:rPr>
                <w:rFonts w:eastAsia="MS Mincho"/>
                <w:szCs w:val="40"/>
                <w:lang w:val="en-US"/>
              </w:rPr>
            </w:pPr>
            <w:r w:rsidRPr="00880783">
              <w:rPr>
                <w:rFonts w:eastAsia="MS Mincho"/>
                <w:szCs w:val="40"/>
                <w:lang w:val="en-US"/>
              </w:rPr>
              <w:t>6</w:t>
            </w:r>
          </w:p>
        </w:tc>
      </w:tr>
      <w:tr w:rsidR="0065517C" w:rsidRPr="00B24DEA" w:rsidTr="004F2850">
        <w:trPr>
          <w:jc w:val="center"/>
        </w:trPr>
        <w:tc>
          <w:tcPr>
            <w:tcW w:w="0" w:type="auto"/>
            <w:shd w:val="clear" w:color="auto" w:fill="auto"/>
          </w:tcPr>
          <w:p w:rsidR="0065517C" w:rsidRPr="00B24DEA" w:rsidRDefault="0065517C" w:rsidP="00B24DEA">
            <w:pPr>
              <w:pStyle w:val="ListParagraph"/>
              <w:spacing w:afterLines="50" w:after="120"/>
              <w:ind w:left="0"/>
              <w:jc w:val="right"/>
              <w:rPr>
                <w:rFonts w:eastAsia="MS Mincho"/>
                <w:szCs w:val="40"/>
                <w:lang w:val="en-US"/>
              </w:rPr>
            </w:pPr>
            <w:r w:rsidRPr="00B24DEA">
              <w:rPr>
                <w:rFonts w:eastAsia="MS Mincho"/>
                <w:szCs w:val="40"/>
                <w:lang w:val="en-US"/>
              </w:rPr>
              <w:t>8</w:t>
            </w:r>
          </w:p>
        </w:tc>
        <w:tc>
          <w:tcPr>
            <w:tcW w:w="0" w:type="auto"/>
            <w:shd w:val="clear" w:color="auto" w:fill="auto"/>
          </w:tcPr>
          <w:p w:rsidR="0065517C" w:rsidRPr="00B24DEA" w:rsidRDefault="0065517C" w:rsidP="00B24DEA">
            <w:pPr>
              <w:pStyle w:val="ListParagraph"/>
              <w:spacing w:afterLines="50" w:after="120"/>
              <w:ind w:left="0"/>
              <w:jc w:val="right"/>
              <w:rPr>
                <w:rFonts w:eastAsia="MS Mincho"/>
                <w:szCs w:val="40"/>
                <w:lang w:val="en-US"/>
              </w:rPr>
            </w:pPr>
            <w:r w:rsidRPr="00B24DEA">
              <w:rPr>
                <w:rFonts w:eastAsia="MS Mincho"/>
                <w:szCs w:val="40"/>
                <w:lang w:val="en-US"/>
              </w:rPr>
              <w:t>4</w:t>
            </w:r>
          </w:p>
        </w:tc>
        <w:tc>
          <w:tcPr>
            <w:tcW w:w="0" w:type="auto"/>
            <w:shd w:val="clear" w:color="auto" w:fill="auto"/>
          </w:tcPr>
          <w:p w:rsidR="0065517C" w:rsidRPr="00B24DEA" w:rsidRDefault="0065517C" w:rsidP="00B24DEA">
            <w:pPr>
              <w:pStyle w:val="ListParagraph"/>
              <w:spacing w:afterLines="50" w:after="120"/>
              <w:ind w:left="0"/>
              <w:jc w:val="right"/>
              <w:rPr>
                <w:rFonts w:eastAsia="MS Mincho"/>
                <w:szCs w:val="40"/>
                <w:lang w:val="en-US"/>
              </w:rPr>
            </w:pPr>
            <w:r w:rsidRPr="00B24DEA">
              <w:rPr>
                <w:rFonts w:eastAsia="MS Mincho"/>
                <w:szCs w:val="40"/>
                <w:lang w:val="en-US"/>
              </w:rPr>
              <w:t>3</w:t>
            </w:r>
          </w:p>
        </w:tc>
      </w:tr>
    </w:tbl>
    <w:p w:rsidR="0065517C" w:rsidRPr="004F2850" w:rsidRDefault="0065517C" w:rsidP="0065517C">
      <w:pPr>
        <w:pStyle w:val="Caption"/>
        <w:jc w:val="center"/>
        <w:rPr>
          <w:lang w:val="en-US"/>
        </w:rPr>
      </w:pPr>
      <w:bookmarkStart w:id="2" w:name="_Ref494443100"/>
      <w:r w:rsidRPr="004F2850">
        <w:t xml:space="preserve">Table </w:t>
      </w:r>
      <w:r w:rsidRPr="004F2850">
        <w:fldChar w:fldCharType="begin"/>
      </w:r>
      <w:r w:rsidRPr="004F2850">
        <w:instrText xml:space="preserve"> SEQ Table \* ARABIC </w:instrText>
      </w:r>
      <w:r w:rsidRPr="004F2850">
        <w:fldChar w:fldCharType="separate"/>
      </w:r>
      <w:r w:rsidRPr="004F2850">
        <w:t>1</w:t>
      </w:r>
      <w:r w:rsidRPr="004F2850">
        <w:fldChar w:fldCharType="end"/>
      </w:r>
      <w:bookmarkEnd w:id="2"/>
      <w:r w:rsidRPr="004F2850">
        <w:t xml:space="preserve"> Number of </w:t>
      </w:r>
      <w:r w:rsidR="00CB3F09" w:rsidRPr="004F2850">
        <w:t xml:space="preserve">blocked </w:t>
      </w:r>
      <w:r w:rsidRPr="004F2850">
        <w:t xml:space="preserve">CCEs for </w:t>
      </w:r>
      <w:r w:rsidRPr="004F2850">
        <w:rPr>
          <w:lang w:val="en-US"/>
        </w:rPr>
        <w:t xml:space="preserve">one-step block </w:t>
      </w:r>
      <w:proofErr w:type="spellStart"/>
      <w:r w:rsidRPr="004F2850">
        <w:rPr>
          <w:lang w:val="en-US"/>
        </w:rPr>
        <w:t>interleaver</w:t>
      </w:r>
      <w:proofErr w:type="spellEnd"/>
    </w:p>
    <w:p w:rsidR="00691409" w:rsidRPr="001666A6" w:rsidRDefault="0065517C" w:rsidP="001666A6">
      <w:pPr>
        <w:pStyle w:val="ListParagraph"/>
        <w:spacing w:afterLines="50" w:after="120"/>
        <w:ind w:left="0"/>
        <w:jc w:val="both"/>
        <w:rPr>
          <w:rFonts w:eastAsia="MS Mincho"/>
          <w:szCs w:val="40"/>
          <w:lang w:val="en-US"/>
        </w:rPr>
      </w:pPr>
      <w:r w:rsidRPr="0065517C">
        <w:rPr>
          <w:rFonts w:eastAsia="MS Mincho"/>
          <w:szCs w:val="40"/>
          <w:lang w:val="en-US"/>
        </w:rPr>
        <w:fldChar w:fldCharType="begin"/>
      </w:r>
      <w:r w:rsidRPr="0065517C">
        <w:rPr>
          <w:rFonts w:eastAsia="MS Mincho"/>
          <w:szCs w:val="40"/>
          <w:lang w:val="en-US"/>
        </w:rPr>
        <w:instrText xml:space="preserve"> REF _Ref494462290 \h  \* MERGEFORMAT </w:instrText>
      </w:r>
      <w:r w:rsidRPr="0065517C">
        <w:rPr>
          <w:rFonts w:eastAsia="MS Mincho"/>
          <w:szCs w:val="40"/>
          <w:lang w:val="en-US"/>
        </w:rPr>
      </w:r>
      <w:r w:rsidRPr="0065517C">
        <w:rPr>
          <w:rFonts w:eastAsia="MS Mincho"/>
          <w:szCs w:val="40"/>
          <w:lang w:val="en-US"/>
        </w:rPr>
        <w:fldChar w:fldCharType="separate"/>
      </w:r>
      <w:r w:rsidRPr="0065517C">
        <w:t xml:space="preserve">Table </w:t>
      </w:r>
      <w:r w:rsidRPr="0065517C">
        <w:rPr>
          <w:noProof/>
        </w:rPr>
        <w:t>2</w:t>
      </w:r>
      <w:r w:rsidRPr="0065517C">
        <w:rPr>
          <w:rFonts w:eastAsia="MS Mincho"/>
          <w:szCs w:val="40"/>
          <w:lang w:val="en-US"/>
        </w:rPr>
        <w:fldChar w:fldCharType="end"/>
      </w:r>
      <w:r>
        <w:rPr>
          <w:rFonts w:eastAsia="MS Mincho"/>
          <w:szCs w:val="40"/>
          <w:lang w:val="en-US"/>
        </w:rPr>
        <w:t xml:space="preserve"> shows the </w:t>
      </w:r>
      <w:r w:rsidRPr="00BF6837">
        <w:rPr>
          <w:rFonts w:eastAsia="MS Mincho"/>
          <w:szCs w:val="40"/>
          <w:lang w:val="en-US"/>
        </w:rPr>
        <w:t xml:space="preserve">number of </w:t>
      </w:r>
      <w:r w:rsidRPr="00336518">
        <w:rPr>
          <w:rFonts w:eastAsia="MS Mincho"/>
          <w:szCs w:val="40"/>
          <w:lang w:val="en-US"/>
        </w:rPr>
        <w:t>CCEs of 2/3</w:t>
      </w:r>
      <w:r w:rsidR="00336518" w:rsidRPr="00A34671">
        <w:rPr>
          <w:szCs w:val="40"/>
          <w:lang w:val="en-US" w:eastAsia="zh-TW"/>
        </w:rPr>
        <w:t>-OFDM-</w:t>
      </w:r>
      <w:r w:rsidRPr="00336518">
        <w:rPr>
          <w:rFonts w:eastAsia="MS Mincho"/>
          <w:szCs w:val="40"/>
          <w:lang w:val="en-US"/>
        </w:rPr>
        <w:t>symbol</w:t>
      </w:r>
      <w:r w:rsidRPr="00BF6837">
        <w:rPr>
          <w:rFonts w:eastAsia="MS Mincho"/>
          <w:szCs w:val="40"/>
          <w:lang w:val="en-US"/>
        </w:rPr>
        <w:t xml:space="preserve"> CORESET blocked </w:t>
      </w:r>
      <w:r w:rsidRPr="00BF6837">
        <w:t xml:space="preserve">by </w:t>
      </w:r>
      <w:r w:rsidR="001666A6">
        <w:t>a</w:t>
      </w:r>
      <w:r w:rsidRPr="00BF6837">
        <w:t xml:space="preserve"> CCE of </w:t>
      </w:r>
      <w:r>
        <w:t>1</w:t>
      </w:r>
      <w:r w:rsidR="00336518">
        <w:t>-OFDM-</w:t>
      </w:r>
      <w:r w:rsidRPr="00BF6837">
        <w:t>symbol CORESET</w:t>
      </w:r>
      <w:r>
        <w:t xml:space="preserve"> </w:t>
      </w:r>
      <w:r w:rsidRPr="0065517C">
        <w:t xml:space="preserve">for </w:t>
      </w:r>
      <w:r w:rsidRPr="0065517C">
        <w:rPr>
          <w:rFonts w:eastAsia="MS Mincho"/>
          <w:szCs w:val="40"/>
          <w:lang w:val="en-US"/>
        </w:rPr>
        <w:t xml:space="preserve">two-step block </w:t>
      </w:r>
      <w:proofErr w:type="spellStart"/>
      <w:r w:rsidRPr="0065517C">
        <w:rPr>
          <w:rFonts w:eastAsia="MS Mincho"/>
          <w:szCs w:val="40"/>
          <w:lang w:val="en-US"/>
        </w:rPr>
        <w:t>interleaver</w:t>
      </w:r>
      <w:proofErr w:type="spellEnd"/>
      <w:r w:rsidRPr="0065517C">
        <w:rPr>
          <w:rFonts w:eastAsia="MS Mincho"/>
          <w:szCs w:val="40"/>
          <w:lang w:val="en-US"/>
        </w:rPr>
        <w:t>.</w:t>
      </w:r>
      <w:r>
        <w:rPr>
          <w:rFonts w:eastAsia="MS Mincho"/>
          <w:szCs w:val="40"/>
          <w:lang w:val="en-US"/>
        </w:rPr>
        <w:t xml:space="preserve"> In </w:t>
      </w:r>
      <w:r w:rsidR="001666A6" w:rsidRPr="0065517C">
        <w:rPr>
          <w:rFonts w:eastAsia="MS Mincho"/>
          <w:szCs w:val="40"/>
          <w:lang w:val="en-US"/>
        </w:rPr>
        <w:fldChar w:fldCharType="begin"/>
      </w:r>
      <w:r w:rsidR="001666A6" w:rsidRPr="0065517C">
        <w:rPr>
          <w:rFonts w:eastAsia="MS Mincho"/>
          <w:szCs w:val="40"/>
          <w:lang w:val="en-US"/>
        </w:rPr>
        <w:instrText xml:space="preserve"> REF _Ref494462290 \h  \* MERGEFORMAT </w:instrText>
      </w:r>
      <w:r w:rsidR="001666A6" w:rsidRPr="0065517C">
        <w:rPr>
          <w:rFonts w:eastAsia="MS Mincho"/>
          <w:szCs w:val="40"/>
          <w:lang w:val="en-US"/>
        </w:rPr>
      </w:r>
      <w:r w:rsidR="001666A6" w:rsidRPr="0065517C">
        <w:rPr>
          <w:rFonts w:eastAsia="MS Mincho"/>
          <w:szCs w:val="40"/>
          <w:lang w:val="en-US"/>
        </w:rPr>
        <w:fldChar w:fldCharType="separate"/>
      </w:r>
      <w:r w:rsidR="001666A6" w:rsidRPr="0065517C">
        <w:t xml:space="preserve">Table </w:t>
      </w:r>
      <w:r w:rsidR="001666A6" w:rsidRPr="0065517C">
        <w:rPr>
          <w:noProof/>
        </w:rPr>
        <w:t>2</w:t>
      </w:r>
      <w:r w:rsidR="001666A6" w:rsidRPr="0065517C">
        <w:rPr>
          <w:rFonts w:eastAsia="MS Mincho"/>
          <w:szCs w:val="40"/>
          <w:lang w:val="en-US"/>
        </w:rPr>
        <w:fldChar w:fldCharType="end"/>
      </w:r>
      <w:r w:rsidR="001666A6">
        <w:rPr>
          <w:rFonts w:eastAsia="MS Mincho"/>
          <w:szCs w:val="40"/>
          <w:lang w:val="en-US"/>
        </w:rPr>
        <w:t xml:space="preserve"> </w:t>
      </w:r>
      <w:r>
        <w:rPr>
          <w:rFonts w:eastAsia="MS Mincho"/>
          <w:szCs w:val="40"/>
          <w:lang w:val="en-US"/>
        </w:rPr>
        <w:t xml:space="preserve">we assume the bandwidth of all CORESETs are 24 RBs. </w:t>
      </w:r>
      <w:r w:rsidR="00440307">
        <w:rPr>
          <w:rFonts w:eastAsia="MS Mincho"/>
          <w:szCs w:val="40"/>
          <w:lang w:val="en-US"/>
        </w:rPr>
        <w:t>To see the blocking rate of the worst case, the REG bundle sizes of the 1</w:t>
      </w:r>
      <w:r w:rsidR="00336518">
        <w:rPr>
          <w:rFonts w:eastAsia="MS Mincho"/>
          <w:szCs w:val="40"/>
          <w:lang w:val="en-US"/>
        </w:rPr>
        <w:t>-OFDM-</w:t>
      </w:r>
      <w:r w:rsidR="00440307">
        <w:rPr>
          <w:rFonts w:eastAsia="MS Mincho"/>
          <w:szCs w:val="40"/>
          <w:lang w:val="en-US"/>
        </w:rPr>
        <w:t xml:space="preserve">symbol CORESET is chosen to be 6 REGs. The REG bundle sizes of the 2 and 3 </w:t>
      </w:r>
      <w:r w:rsidR="00336518">
        <w:rPr>
          <w:rFonts w:eastAsia="MS Mincho"/>
          <w:szCs w:val="40"/>
          <w:lang w:val="en-US"/>
        </w:rPr>
        <w:t xml:space="preserve">OFDM </w:t>
      </w:r>
      <w:r w:rsidR="00440307">
        <w:rPr>
          <w:rFonts w:eastAsia="MS Mincho"/>
          <w:szCs w:val="40"/>
          <w:lang w:val="en-US"/>
        </w:rPr>
        <w:t xml:space="preserve">symbols CORESET are chosen to be, respectively, 2 and 3 REGs. </w:t>
      </w:r>
      <w:r w:rsidR="00B87D53">
        <w:rPr>
          <w:rFonts w:eastAsia="MS Mincho"/>
          <w:szCs w:val="40"/>
          <w:lang w:val="en-US"/>
        </w:rPr>
        <w:t>The REG bundle size</w:t>
      </w:r>
      <w:r w:rsidR="00BF4F76">
        <w:rPr>
          <w:rFonts w:eastAsia="MS Mincho"/>
          <w:szCs w:val="40"/>
          <w:lang w:val="en-US"/>
        </w:rPr>
        <w:t>s</w:t>
      </w:r>
      <w:r w:rsidR="00B87D53">
        <w:rPr>
          <w:rFonts w:eastAsia="MS Mincho"/>
          <w:szCs w:val="40"/>
          <w:lang w:val="en-US"/>
        </w:rPr>
        <w:t xml:space="preserve"> of the 2 and 3 </w:t>
      </w:r>
      <w:r w:rsidR="00336518">
        <w:rPr>
          <w:rFonts w:eastAsia="MS Mincho"/>
          <w:szCs w:val="40"/>
          <w:lang w:val="en-US"/>
        </w:rPr>
        <w:t xml:space="preserve">OFDM </w:t>
      </w:r>
      <w:r w:rsidR="00B87D53">
        <w:rPr>
          <w:rFonts w:eastAsia="MS Mincho"/>
          <w:szCs w:val="40"/>
          <w:lang w:val="en-US"/>
        </w:rPr>
        <w:t xml:space="preserve">symbols CORESET </w:t>
      </w:r>
      <w:r w:rsidR="00BF4F76">
        <w:rPr>
          <w:rFonts w:eastAsia="MS Mincho"/>
          <w:szCs w:val="40"/>
          <w:lang w:val="en-US"/>
        </w:rPr>
        <w:t>are</w:t>
      </w:r>
      <w:r w:rsidR="00B87D53">
        <w:rPr>
          <w:rFonts w:eastAsia="MS Mincho"/>
          <w:szCs w:val="40"/>
          <w:lang w:val="en-US"/>
        </w:rPr>
        <w:t xml:space="preserve"> assumed to be, respectively, 2 and 3 REGs. </w:t>
      </w:r>
      <w:r w:rsidR="001666A6">
        <w:rPr>
          <w:rFonts w:eastAsia="MS Mincho"/>
          <w:szCs w:val="40"/>
          <w:lang w:val="en-US"/>
        </w:rPr>
        <w:t>The value of X</w:t>
      </w:r>
      <w:r w:rsidR="00AF2A85">
        <w:rPr>
          <w:rFonts w:eastAsia="MS Mincho"/>
          <w:szCs w:val="40"/>
          <w:lang w:val="en-US"/>
        </w:rPr>
        <w:t xml:space="preserve"> for the first interleaving</w:t>
      </w:r>
      <w:r w:rsidR="001666A6">
        <w:rPr>
          <w:rFonts w:eastAsia="MS Mincho"/>
          <w:szCs w:val="40"/>
          <w:lang w:val="en-US"/>
        </w:rPr>
        <w:t xml:space="preserve"> is 6 or 12</w:t>
      </w:r>
      <w:r w:rsidR="00AF2A85" w:rsidRPr="00AF2A85">
        <w:rPr>
          <w:rFonts w:eastAsia="MS Mincho"/>
          <w:szCs w:val="40"/>
          <w:lang w:val="en-US"/>
        </w:rPr>
        <w:t xml:space="preserve"> </w:t>
      </w:r>
      <w:r w:rsidR="00AF2A85" w:rsidRPr="00F856BE">
        <w:rPr>
          <w:rFonts w:eastAsia="MS Mincho"/>
          <w:szCs w:val="40"/>
          <w:lang w:val="en-US"/>
        </w:rPr>
        <w:t>REG bundles</w:t>
      </w:r>
      <w:r w:rsidR="001666A6">
        <w:rPr>
          <w:rFonts w:eastAsia="MS Mincho"/>
          <w:szCs w:val="40"/>
          <w:lang w:val="en-US"/>
        </w:rPr>
        <w:t>. For the s</w:t>
      </w:r>
      <w:r w:rsidR="001666A6" w:rsidRPr="00F856BE">
        <w:rPr>
          <w:rFonts w:eastAsia="MS Mincho"/>
          <w:szCs w:val="40"/>
          <w:lang w:val="en-US"/>
        </w:rPr>
        <w:t>econd in</w:t>
      </w:r>
      <w:r w:rsidR="001666A6">
        <w:rPr>
          <w:rFonts w:eastAsia="MS Mincho"/>
          <w:szCs w:val="40"/>
          <w:lang w:val="en-US"/>
        </w:rPr>
        <w:t>terleaving,</w:t>
      </w:r>
      <w:r w:rsidR="001666A6" w:rsidRPr="00F856BE">
        <w:rPr>
          <w:rFonts w:eastAsia="MS Mincho"/>
          <w:szCs w:val="40"/>
          <w:lang w:val="en-US"/>
        </w:rPr>
        <w:t xml:space="preserve"> </w:t>
      </w:r>
      <w:r w:rsidR="001666A6">
        <w:rPr>
          <w:rFonts w:eastAsia="MS Mincho"/>
          <w:szCs w:val="40"/>
          <w:lang w:val="en-US"/>
        </w:rPr>
        <w:t>the</w:t>
      </w:r>
      <w:r w:rsidR="001666A6" w:rsidRPr="00F856BE">
        <w:rPr>
          <w:rFonts w:eastAsia="MS Mincho"/>
          <w:szCs w:val="40"/>
          <w:lang w:val="en-US"/>
        </w:rPr>
        <w:t xml:space="preserve"> block </w:t>
      </w:r>
      <w:proofErr w:type="spellStart"/>
      <w:r w:rsidR="001666A6" w:rsidRPr="00F856BE">
        <w:rPr>
          <w:rFonts w:eastAsia="MS Mincho"/>
          <w:szCs w:val="40"/>
          <w:lang w:val="en-US"/>
        </w:rPr>
        <w:t>interleaver</w:t>
      </w:r>
      <w:proofErr w:type="spellEnd"/>
      <w:r w:rsidR="001666A6">
        <w:rPr>
          <w:rFonts w:eastAsia="MS Mincho"/>
          <w:szCs w:val="40"/>
          <w:lang w:val="en-US"/>
        </w:rPr>
        <w:t xml:space="preserve"> is used and</w:t>
      </w:r>
      <w:r w:rsidR="001666A6">
        <w:rPr>
          <w:rFonts w:eastAsia="MS Mincho"/>
          <w:szCs w:val="40"/>
          <w:lang w:val="en-US" w:eastAsia="x-none"/>
        </w:rPr>
        <w:t xml:space="preserve"> </w:t>
      </w:r>
      <w:r w:rsidR="009B28EA">
        <w:rPr>
          <w:rFonts w:eastAsia="MS Mincho"/>
          <w:szCs w:val="40"/>
          <w:lang w:val="en-US"/>
        </w:rPr>
        <w:t xml:space="preserve">the interleaving unit is </w:t>
      </w:r>
      <w:r w:rsidR="001666A6">
        <w:rPr>
          <w:rFonts w:eastAsia="MS Mincho"/>
          <w:szCs w:val="40"/>
          <w:lang w:val="en-US"/>
        </w:rPr>
        <w:t>assumed to be 6</w:t>
      </w:r>
      <w:r w:rsidR="001666A6" w:rsidRPr="00F856BE">
        <w:rPr>
          <w:rFonts w:eastAsia="MS Mincho"/>
          <w:szCs w:val="40"/>
          <w:lang w:val="en-US"/>
        </w:rPr>
        <w:t xml:space="preserve"> RBs</w:t>
      </w:r>
      <w:r w:rsidR="001666A6">
        <w:rPr>
          <w:rFonts w:eastAsia="MS Mincho"/>
          <w:szCs w:val="40"/>
          <w:lang w:val="en-US"/>
        </w:rPr>
        <w:t xml:space="preserve">. Compared with the one-step </w:t>
      </w:r>
      <w:proofErr w:type="spellStart"/>
      <w:r w:rsidR="001666A6">
        <w:rPr>
          <w:rFonts w:eastAsia="MS Mincho"/>
          <w:szCs w:val="40"/>
          <w:lang w:val="en-US"/>
        </w:rPr>
        <w:t>interleaver</w:t>
      </w:r>
      <w:proofErr w:type="spellEnd"/>
      <w:r w:rsidR="001666A6">
        <w:rPr>
          <w:rFonts w:eastAsia="MS Mincho"/>
          <w:szCs w:val="40"/>
          <w:lang w:val="en-US"/>
        </w:rPr>
        <w:t>, t</w:t>
      </w:r>
      <w:r>
        <w:rPr>
          <w:rFonts w:eastAsia="MS Mincho"/>
          <w:szCs w:val="40"/>
          <w:lang w:val="en-US"/>
        </w:rPr>
        <w:t xml:space="preserve">he </w:t>
      </w:r>
      <w:r w:rsidR="001666A6">
        <w:rPr>
          <w:rFonts w:eastAsia="MS Mincho"/>
          <w:szCs w:val="40"/>
          <w:lang w:val="en-US"/>
        </w:rPr>
        <w:t>two-</w:t>
      </w:r>
      <w:r>
        <w:rPr>
          <w:rFonts w:eastAsia="MS Mincho"/>
          <w:szCs w:val="40"/>
          <w:lang w:val="en-US"/>
        </w:rPr>
        <w:t xml:space="preserve">step block </w:t>
      </w:r>
      <w:proofErr w:type="spellStart"/>
      <w:r>
        <w:rPr>
          <w:rFonts w:eastAsia="MS Mincho"/>
          <w:szCs w:val="40"/>
          <w:lang w:val="en-US"/>
        </w:rPr>
        <w:t>interleaver</w:t>
      </w:r>
      <w:proofErr w:type="spellEnd"/>
      <w:r w:rsidR="001666A6">
        <w:rPr>
          <w:rFonts w:eastAsia="MS Mincho"/>
          <w:szCs w:val="40"/>
          <w:lang w:val="en-US"/>
        </w:rPr>
        <w:t xml:space="preserve"> can achieve a lower blocking rate and good frequency diversity</w:t>
      </w:r>
      <w:r w:rsidR="004B17B7">
        <w:rPr>
          <w:rFonts w:eastAsia="MS Mincho"/>
          <w:szCs w:val="40"/>
          <w:lang w:val="en-US"/>
        </w:rPr>
        <w:t>. For example, when X is 12, the n</w:t>
      </w:r>
      <w:r w:rsidR="004B17B7">
        <w:t xml:space="preserve">umber of blocked CCEs for </w:t>
      </w:r>
      <w:r w:rsidR="004B17B7" w:rsidRPr="00BF6837">
        <w:rPr>
          <w:rFonts w:eastAsia="MS Mincho"/>
          <w:szCs w:val="40"/>
          <w:lang w:val="en-US"/>
        </w:rPr>
        <w:t>2</w:t>
      </w:r>
      <w:r w:rsidR="004B17B7">
        <w:rPr>
          <w:rFonts w:eastAsia="MS Mincho"/>
          <w:szCs w:val="40"/>
          <w:lang w:val="en-US"/>
        </w:rPr>
        <w:t xml:space="preserve"> and 3</w:t>
      </w:r>
      <w:r w:rsidR="004B17B7" w:rsidRPr="00BF6837">
        <w:rPr>
          <w:rFonts w:eastAsia="MS Mincho"/>
          <w:szCs w:val="40"/>
          <w:lang w:val="en-US"/>
        </w:rPr>
        <w:t xml:space="preserve"> </w:t>
      </w:r>
      <w:r w:rsidR="00336518">
        <w:rPr>
          <w:rFonts w:eastAsia="MS Mincho"/>
          <w:szCs w:val="40"/>
          <w:lang w:val="en-US"/>
        </w:rPr>
        <w:t xml:space="preserve">OFDM </w:t>
      </w:r>
      <w:r w:rsidR="004B17B7" w:rsidRPr="00BF6837">
        <w:rPr>
          <w:rFonts w:eastAsia="MS Mincho"/>
          <w:szCs w:val="40"/>
          <w:lang w:val="en-US"/>
        </w:rPr>
        <w:t>symbols CORESET</w:t>
      </w:r>
      <w:r w:rsidR="004B17B7">
        <w:t xml:space="preserve"> </w:t>
      </w:r>
      <w:r w:rsidR="004B17B7">
        <w:rPr>
          <w:rFonts w:eastAsia="MS Mincho"/>
          <w:szCs w:val="40"/>
          <w:lang w:val="en-US"/>
        </w:rPr>
        <w:t>are, respectively, 4 and 3.</w:t>
      </w:r>
      <w:r w:rsidR="00AF64D2">
        <w:rPr>
          <w:rFonts w:eastAsia="MS Mincho"/>
          <w:szCs w:val="40"/>
          <w:lang w:val="en-US"/>
        </w:rPr>
        <w:t xml:space="preserve"> For single aggregation level,</w:t>
      </w:r>
      <w:r w:rsidR="00F33ABE">
        <w:rPr>
          <w:rFonts w:eastAsia="MS Mincho"/>
          <w:szCs w:val="40"/>
          <w:lang w:val="en-US"/>
        </w:rPr>
        <w:t xml:space="preserve"> one</w:t>
      </w:r>
      <w:r w:rsidR="004B17B7">
        <w:rPr>
          <w:rFonts w:eastAsia="MS Mincho"/>
          <w:szCs w:val="40"/>
          <w:lang w:val="en-US"/>
        </w:rPr>
        <w:t xml:space="preserve"> </w:t>
      </w:r>
      <w:r w:rsidR="00F33ABE">
        <w:rPr>
          <w:rFonts w:eastAsia="MS Mincho"/>
          <w:szCs w:val="40"/>
          <w:lang w:val="en-US"/>
        </w:rPr>
        <w:t xml:space="preserve">CCE </w:t>
      </w:r>
      <w:r w:rsidR="00AF64D2">
        <w:rPr>
          <w:rFonts w:eastAsia="MS Mincho"/>
          <w:szCs w:val="40"/>
          <w:lang w:val="en-US"/>
        </w:rPr>
        <w:t>may occupy {</w:t>
      </w:r>
      <w:r w:rsidR="004B17B7">
        <w:rPr>
          <w:rFonts w:eastAsia="MS Mincho"/>
          <w:szCs w:val="40"/>
          <w:lang w:val="en-US"/>
        </w:rPr>
        <w:t>R</w:t>
      </w:r>
      <w:r w:rsidR="00964BBB">
        <w:rPr>
          <w:rFonts w:eastAsia="MS Mincho"/>
          <w:szCs w:val="40"/>
          <w:lang w:val="en-US"/>
        </w:rPr>
        <w:t>B</w:t>
      </w:r>
      <w:r w:rsidR="004B17B7">
        <w:rPr>
          <w:rFonts w:eastAsia="MS Mincho"/>
          <w:szCs w:val="40"/>
          <w:lang w:val="en-US"/>
        </w:rPr>
        <w:t>0, R</w:t>
      </w:r>
      <w:r w:rsidR="00964BBB">
        <w:rPr>
          <w:rFonts w:eastAsia="MS Mincho"/>
          <w:szCs w:val="40"/>
          <w:lang w:val="en-US"/>
        </w:rPr>
        <w:t>B3</w:t>
      </w:r>
      <w:r w:rsidR="004B17B7">
        <w:rPr>
          <w:rFonts w:eastAsia="MS Mincho"/>
          <w:szCs w:val="40"/>
          <w:lang w:val="en-US"/>
        </w:rPr>
        <w:t>, R</w:t>
      </w:r>
      <w:r w:rsidR="00964BBB">
        <w:rPr>
          <w:rFonts w:eastAsia="MS Mincho"/>
          <w:szCs w:val="40"/>
          <w:lang w:val="en-US"/>
        </w:rPr>
        <w:t>B6</w:t>
      </w:r>
      <w:r w:rsidR="00AF64D2">
        <w:rPr>
          <w:rFonts w:eastAsia="MS Mincho"/>
          <w:szCs w:val="40"/>
          <w:lang w:val="en-US"/>
        </w:rPr>
        <w:t xml:space="preserve">}, which are the same as the one-step </w:t>
      </w:r>
      <w:proofErr w:type="spellStart"/>
      <w:r w:rsidR="00AF64D2">
        <w:rPr>
          <w:rFonts w:eastAsia="MS Mincho"/>
          <w:szCs w:val="40"/>
          <w:lang w:val="en-US"/>
        </w:rPr>
        <w:t>interleaver</w:t>
      </w:r>
      <w:proofErr w:type="spellEnd"/>
      <w:r w:rsidR="00AF64D2">
        <w:rPr>
          <w:rFonts w:eastAsia="MS Mincho"/>
          <w:szCs w:val="40"/>
          <w:lang w:val="en-US"/>
        </w:rPr>
        <w:t xml:space="preserve"> when the number of rows is 8. For high aggregation level, due to the second </w:t>
      </w:r>
      <w:proofErr w:type="spellStart"/>
      <w:r w:rsidR="00AF64D2">
        <w:rPr>
          <w:rFonts w:eastAsia="MS Mincho"/>
          <w:szCs w:val="40"/>
          <w:lang w:val="en-US"/>
        </w:rPr>
        <w:t>interleaver</w:t>
      </w:r>
      <w:proofErr w:type="spellEnd"/>
      <w:r w:rsidR="00336518">
        <w:rPr>
          <w:rFonts w:eastAsia="MS Mincho"/>
          <w:szCs w:val="40"/>
          <w:lang w:val="en-US"/>
        </w:rPr>
        <w:t>,</w:t>
      </w:r>
      <w:r w:rsidR="00AF64D2">
        <w:rPr>
          <w:rFonts w:eastAsia="MS Mincho"/>
          <w:szCs w:val="40"/>
          <w:lang w:val="en-US"/>
        </w:rPr>
        <w:t xml:space="preserve"> </w:t>
      </w:r>
      <w:r w:rsidR="00F33ABE">
        <w:rPr>
          <w:rFonts w:eastAsia="MS Mincho"/>
          <w:szCs w:val="40"/>
          <w:lang w:val="en-US"/>
        </w:rPr>
        <w:t>it</w:t>
      </w:r>
      <w:r w:rsidR="00AF64D2">
        <w:rPr>
          <w:rFonts w:eastAsia="MS Mincho"/>
          <w:szCs w:val="40"/>
          <w:lang w:val="en-US"/>
        </w:rPr>
        <w:t xml:space="preserve"> can ach</w:t>
      </w:r>
      <w:bookmarkStart w:id="3" w:name="_GoBack"/>
      <w:bookmarkEnd w:id="3"/>
      <w:r w:rsidR="00AF64D2">
        <w:rPr>
          <w:rFonts w:eastAsia="MS Mincho"/>
          <w:szCs w:val="40"/>
          <w:lang w:val="en-US"/>
        </w:rPr>
        <w:t>ieve a higher frequency diversity</w:t>
      </w:r>
      <w:r w:rsidR="00F33ABE">
        <w:rPr>
          <w:rFonts w:eastAsia="MS Mincho"/>
          <w:szCs w:val="40"/>
          <w:lang w:val="en-US"/>
        </w:rPr>
        <w:t xml:space="preserve"> than the one-step </w:t>
      </w:r>
      <w:proofErr w:type="spellStart"/>
      <w:r w:rsidR="00F33ABE">
        <w:rPr>
          <w:rFonts w:eastAsia="MS Mincho"/>
          <w:szCs w:val="40"/>
          <w:lang w:val="en-US"/>
        </w:rPr>
        <w:t>interleaver</w:t>
      </w:r>
      <w:proofErr w:type="spellEnd"/>
      <w:r w:rsidR="00AF64D2">
        <w:rPr>
          <w:rFonts w:eastAsia="MS Mincho"/>
          <w:szCs w:val="40"/>
          <w:lang w:val="en-US"/>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550"/>
        <w:gridCol w:w="1617"/>
        <w:gridCol w:w="1617"/>
        <w:gridCol w:w="1617"/>
        <w:gridCol w:w="1617"/>
      </w:tblGrid>
      <w:tr w:rsidR="0065517C" w:rsidRPr="00B24DEA" w:rsidTr="004F2850">
        <w:trPr>
          <w:jc w:val="center"/>
        </w:trPr>
        <w:tc>
          <w:tcPr>
            <w:tcW w:w="0" w:type="auto"/>
            <w:shd w:val="clear" w:color="auto" w:fill="auto"/>
          </w:tcPr>
          <w:p w:rsidR="0065517C" w:rsidRPr="00B24DEA" w:rsidRDefault="0065517C" w:rsidP="00CB3F09">
            <w:pPr>
              <w:rPr>
                <w:lang w:val="sv-SE" w:eastAsia="zh-CN"/>
              </w:rPr>
            </w:pPr>
          </w:p>
        </w:tc>
        <w:tc>
          <w:tcPr>
            <w:tcW w:w="0" w:type="auto"/>
            <w:gridSpan w:val="2"/>
            <w:shd w:val="clear" w:color="auto" w:fill="auto"/>
          </w:tcPr>
          <w:p w:rsidR="0065517C" w:rsidRPr="00B24DEA" w:rsidRDefault="0065517C" w:rsidP="00CB3F09">
            <w:pPr>
              <w:rPr>
                <w:lang w:val="sv-SE" w:eastAsia="zh-CN"/>
              </w:rPr>
            </w:pPr>
            <w:r w:rsidRPr="00B24DEA">
              <w:rPr>
                <w:lang w:val="sv-SE" w:eastAsia="zh-CN"/>
              </w:rPr>
              <w:t>X = 6</w:t>
            </w:r>
            <w:r w:rsidR="00440307">
              <w:rPr>
                <w:lang w:val="sv-SE" w:eastAsia="zh-CN"/>
              </w:rPr>
              <w:t xml:space="preserve"> for the first interleaving</w:t>
            </w:r>
          </w:p>
        </w:tc>
        <w:tc>
          <w:tcPr>
            <w:tcW w:w="0" w:type="auto"/>
            <w:gridSpan w:val="2"/>
            <w:shd w:val="clear" w:color="auto" w:fill="auto"/>
          </w:tcPr>
          <w:p w:rsidR="0065517C" w:rsidRPr="00B24DEA" w:rsidRDefault="0065517C" w:rsidP="00CB3F09">
            <w:pPr>
              <w:rPr>
                <w:lang w:val="sv-SE" w:eastAsia="zh-CN"/>
              </w:rPr>
            </w:pPr>
            <w:r w:rsidRPr="00B24DEA">
              <w:rPr>
                <w:lang w:val="sv-SE" w:eastAsia="zh-CN"/>
              </w:rPr>
              <w:t>X = 12</w:t>
            </w:r>
            <w:r w:rsidR="00440307">
              <w:rPr>
                <w:lang w:val="sv-SE" w:eastAsia="zh-CN"/>
              </w:rPr>
              <w:t xml:space="preserve"> for the first interleaving</w:t>
            </w:r>
          </w:p>
        </w:tc>
      </w:tr>
      <w:tr w:rsidR="0065517C" w:rsidRPr="00B24DEA" w:rsidTr="00B24DEA">
        <w:trPr>
          <w:jc w:val="center"/>
        </w:trPr>
        <w:tc>
          <w:tcPr>
            <w:tcW w:w="0" w:type="auto"/>
            <w:shd w:val="clear" w:color="auto" w:fill="auto"/>
          </w:tcPr>
          <w:p w:rsidR="00440307" w:rsidRDefault="0065517C" w:rsidP="004F2850">
            <w:pPr>
              <w:spacing w:after="60"/>
              <w:rPr>
                <w:lang w:val="sv-SE" w:eastAsia="zh-CN"/>
              </w:rPr>
            </w:pPr>
            <w:r w:rsidRPr="00B24DEA">
              <w:rPr>
                <w:rFonts w:eastAsia="MS Mincho"/>
                <w:szCs w:val="40"/>
                <w:lang w:val="en-US"/>
              </w:rPr>
              <w:t># of rows</w:t>
            </w:r>
            <w:r w:rsidR="00440307">
              <w:rPr>
                <w:lang w:val="sv-SE" w:eastAsia="zh-CN"/>
              </w:rPr>
              <w:t xml:space="preserve"> for the </w:t>
            </w:r>
          </w:p>
          <w:p w:rsidR="0065517C" w:rsidRPr="00B24DEA" w:rsidRDefault="00440307" w:rsidP="004F2850">
            <w:pPr>
              <w:spacing w:after="60"/>
              <w:rPr>
                <w:lang w:val="sv-SE" w:eastAsia="zh-CN"/>
              </w:rPr>
            </w:pPr>
            <w:r>
              <w:rPr>
                <w:lang w:val="sv-SE" w:eastAsia="zh-CN"/>
              </w:rPr>
              <w:t>first interleaving</w:t>
            </w:r>
          </w:p>
        </w:tc>
        <w:tc>
          <w:tcPr>
            <w:tcW w:w="0" w:type="auto"/>
            <w:shd w:val="clear" w:color="auto" w:fill="auto"/>
          </w:tcPr>
          <w:p w:rsidR="00CB3F09" w:rsidRDefault="0065517C" w:rsidP="004F2850">
            <w:pPr>
              <w:spacing w:after="60"/>
              <w:rPr>
                <w:rFonts w:eastAsia="MS Mincho"/>
                <w:szCs w:val="40"/>
                <w:lang w:val="en-US"/>
              </w:rPr>
            </w:pPr>
            <w:r w:rsidRPr="00B24DEA">
              <w:rPr>
                <w:rFonts w:eastAsia="MS Mincho"/>
                <w:szCs w:val="40"/>
                <w:lang w:val="en-US"/>
              </w:rPr>
              <w:t>2</w:t>
            </w:r>
            <w:r w:rsidR="00336518">
              <w:rPr>
                <w:rFonts w:eastAsia="MS Mincho"/>
                <w:szCs w:val="40"/>
                <w:lang w:val="en-US"/>
              </w:rPr>
              <w:t>-OFDM-</w:t>
            </w:r>
            <w:r w:rsidRPr="00B24DEA">
              <w:rPr>
                <w:rFonts w:eastAsia="MS Mincho"/>
                <w:szCs w:val="40"/>
                <w:lang w:val="en-US"/>
              </w:rPr>
              <w:t xml:space="preserve">symbol </w:t>
            </w:r>
          </w:p>
          <w:p w:rsidR="0065517C" w:rsidRPr="00B24DEA" w:rsidRDefault="0065517C" w:rsidP="004F2850">
            <w:pPr>
              <w:spacing w:after="60"/>
              <w:rPr>
                <w:lang w:val="sv-SE" w:eastAsia="zh-CN"/>
              </w:rPr>
            </w:pPr>
            <w:r w:rsidRPr="00B24DEA">
              <w:rPr>
                <w:rFonts w:eastAsia="MS Mincho"/>
                <w:szCs w:val="40"/>
                <w:lang w:val="en-US"/>
              </w:rPr>
              <w:t>CORESET</w:t>
            </w:r>
          </w:p>
        </w:tc>
        <w:tc>
          <w:tcPr>
            <w:tcW w:w="0" w:type="auto"/>
            <w:shd w:val="clear" w:color="auto" w:fill="auto"/>
          </w:tcPr>
          <w:p w:rsidR="00CB3F09" w:rsidRDefault="0065517C" w:rsidP="004F2850">
            <w:pPr>
              <w:spacing w:after="60"/>
              <w:rPr>
                <w:rFonts w:eastAsia="MS Mincho"/>
                <w:szCs w:val="40"/>
                <w:lang w:val="en-US"/>
              </w:rPr>
            </w:pPr>
            <w:r w:rsidRPr="00B24DEA">
              <w:rPr>
                <w:rFonts w:eastAsia="MS Mincho"/>
                <w:szCs w:val="40"/>
                <w:lang w:val="en-US"/>
              </w:rPr>
              <w:t>3</w:t>
            </w:r>
            <w:r w:rsidR="00336518">
              <w:rPr>
                <w:rFonts w:eastAsia="MS Mincho"/>
                <w:szCs w:val="40"/>
                <w:lang w:val="en-US"/>
              </w:rPr>
              <w:t>-OFDM-</w:t>
            </w:r>
            <w:r w:rsidR="00336518" w:rsidRPr="00B24DEA">
              <w:rPr>
                <w:rFonts w:eastAsia="MS Mincho"/>
                <w:szCs w:val="40"/>
                <w:lang w:val="en-US"/>
              </w:rPr>
              <w:t>symbol</w:t>
            </w:r>
            <w:r w:rsidRPr="00B24DEA">
              <w:rPr>
                <w:rFonts w:eastAsia="MS Mincho"/>
                <w:szCs w:val="40"/>
                <w:lang w:val="en-US"/>
              </w:rPr>
              <w:t xml:space="preserve"> </w:t>
            </w:r>
          </w:p>
          <w:p w:rsidR="0065517C" w:rsidRPr="00B24DEA" w:rsidRDefault="0065517C" w:rsidP="004F2850">
            <w:pPr>
              <w:spacing w:after="60"/>
              <w:rPr>
                <w:lang w:val="sv-SE" w:eastAsia="zh-CN"/>
              </w:rPr>
            </w:pPr>
            <w:r w:rsidRPr="00B24DEA">
              <w:rPr>
                <w:rFonts w:eastAsia="MS Mincho"/>
                <w:szCs w:val="40"/>
                <w:lang w:val="en-US"/>
              </w:rPr>
              <w:t>CORESET</w:t>
            </w:r>
          </w:p>
        </w:tc>
        <w:tc>
          <w:tcPr>
            <w:tcW w:w="0" w:type="auto"/>
            <w:shd w:val="clear" w:color="auto" w:fill="auto"/>
          </w:tcPr>
          <w:p w:rsidR="00CB3F09" w:rsidRDefault="0065517C" w:rsidP="004F2850">
            <w:pPr>
              <w:spacing w:after="60"/>
              <w:rPr>
                <w:rFonts w:eastAsia="MS Mincho"/>
                <w:szCs w:val="40"/>
                <w:lang w:val="en-US"/>
              </w:rPr>
            </w:pPr>
            <w:r w:rsidRPr="00B24DEA">
              <w:rPr>
                <w:rFonts w:eastAsia="MS Mincho"/>
                <w:szCs w:val="40"/>
                <w:lang w:val="en-US"/>
              </w:rPr>
              <w:t>2</w:t>
            </w:r>
            <w:r w:rsidR="00336518">
              <w:rPr>
                <w:rFonts w:eastAsia="MS Mincho"/>
                <w:szCs w:val="40"/>
                <w:lang w:val="en-US"/>
              </w:rPr>
              <w:t>-OFDM-</w:t>
            </w:r>
            <w:r w:rsidR="00336518" w:rsidRPr="00B24DEA">
              <w:rPr>
                <w:rFonts w:eastAsia="MS Mincho"/>
                <w:szCs w:val="40"/>
                <w:lang w:val="en-US"/>
              </w:rPr>
              <w:t>symbol</w:t>
            </w:r>
            <w:r w:rsidRPr="00B24DEA">
              <w:rPr>
                <w:rFonts w:eastAsia="MS Mincho"/>
                <w:szCs w:val="40"/>
                <w:lang w:val="en-US"/>
              </w:rPr>
              <w:t xml:space="preserve"> </w:t>
            </w:r>
          </w:p>
          <w:p w:rsidR="0065517C" w:rsidRPr="00B24DEA" w:rsidRDefault="0065517C" w:rsidP="004F2850">
            <w:pPr>
              <w:spacing w:after="60"/>
              <w:rPr>
                <w:lang w:val="sv-SE" w:eastAsia="zh-CN"/>
              </w:rPr>
            </w:pPr>
            <w:r w:rsidRPr="00B24DEA">
              <w:rPr>
                <w:rFonts w:eastAsia="MS Mincho"/>
                <w:szCs w:val="40"/>
                <w:lang w:val="en-US"/>
              </w:rPr>
              <w:t>CORESET</w:t>
            </w:r>
          </w:p>
        </w:tc>
        <w:tc>
          <w:tcPr>
            <w:tcW w:w="0" w:type="auto"/>
            <w:shd w:val="clear" w:color="auto" w:fill="auto"/>
          </w:tcPr>
          <w:p w:rsidR="00CB3F09" w:rsidRDefault="0065517C" w:rsidP="004F2850">
            <w:pPr>
              <w:spacing w:after="60"/>
              <w:rPr>
                <w:rFonts w:eastAsia="MS Mincho"/>
                <w:szCs w:val="40"/>
                <w:lang w:val="en-US"/>
              </w:rPr>
            </w:pPr>
            <w:r w:rsidRPr="00B24DEA">
              <w:rPr>
                <w:rFonts w:eastAsia="MS Mincho"/>
                <w:szCs w:val="40"/>
                <w:lang w:val="en-US"/>
              </w:rPr>
              <w:t>3</w:t>
            </w:r>
            <w:r w:rsidR="00336518">
              <w:rPr>
                <w:rFonts w:eastAsia="MS Mincho"/>
                <w:szCs w:val="40"/>
                <w:lang w:val="en-US"/>
              </w:rPr>
              <w:t>-OFDM-</w:t>
            </w:r>
            <w:r w:rsidR="00336518" w:rsidRPr="00B24DEA">
              <w:rPr>
                <w:rFonts w:eastAsia="MS Mincho"/>
                <w:szCs w:val="40"/>
                <w:lang w:val="en-US"/>
              </w:rPr>
              <w:t>symbol</w:t>
            </w:r>
          </w:p>
          <w:p w:rsidR="0065517C" w:rsidRPr="00B24DEA" w:rsidRDefault="0065517C" w:rsidP="004F2850">
            <w:pPr>
              <w:spacing w:after="60"/>
              <w:rPr>
                <w:lang w:val="sv-SE" w:eastAsia="zh-CN"/>
              </w:rPr>
            </w:pPr>
            <w:r w:rsidRPr="00B24DEA">
              <w:rPr>
                <w:rFonts w:eastAsia="MS Mincho"/>
                <w:szCs w:val="40"/>
                <w:lang w:val="en-US"/>
              </w:rPr>
              <w:t>CORESET</w:t>
            </w:r>
          </w:p>
        </w:tc>
      </w:tr>
      <w:tr w:rsidR="0065517C" w:rsidRPr="00B24DEA" w:rsidTr="009B28EA">
        <w:trPr>
          <w:jc w:val="center"/>
        </w:trPr>
        <w:tc>
          <w:tcPr>
            <w:tcW w:w="0" w:type="auto"/>
            <w:shd w:val="clear" w:color="auto" w:fill="auto"/>
          </w:tcPr>
          <w:p w:rsidR="0065517C" w:rsidRPr="00B24DEA" w:rsidRDefault="0065517C" w:rsidP="00B24DEA">
            <w:pPr>
              <w:jc w:val="right"/>
              <w:rPr>
                <w:lang w:val="sv-SE" w:eastAsia="zh-CN"/>
              </w:rPr>
            </w:pPr>
            <w:r w:rsidRPr="00B24DEA">
              <w:rPr>
                <w:lang w:val="sv-SE" w:eastAsia="zh-CN"/>
              </w:rPr>
              <w:t>2</w:t>
            </w:r>
          </w:p>
        </w:tc>
        <w:tc>
          <w:tcPr>
            <w:tcW w:w="0" w:type="auto"/>
            <w:shd w:val="clear" w:color="auto" w:fill="auto"/>
          </w:tcPr>
          <w:p w:rsidR="0065517C" w:rsidRPr="00B24DEA" w:rsidRDefault="0065517C" w:rsidP="00B24DEA">
            <w:pPr>
              <w:jc w:val="right"/>
              <w:rPr>
                <w:lang w:val="sv-SE" w:eastAsia="zh-CN"/>
              </w:rPr>
            </w:pPr>
            <w:r w:rsidRPr="00B24DEA">
              <w:rPr>
                <w:lang w:val="sv-SE" w:eastAsia="zh-CN"/>
              </w:rPr>
              <w:t>2</w:t>
            </w:r>
          </w:p>
        </w:tc>
        <w:tc>
          <w:tcPr>
            <w:tcW w:w="0" w:type="auto"/>
            <w:shd w:val="clear" w:color="auto" w:fill="auto"/>
          </w:tcPr>
          <w:p w:rsidR="0065517C" w:rsidRPr="00B24DEA" w:rsidRDefault="0065517C" w:rsidP="00B24DEA">
            <w:pPr>
              <w:jc w:val="right"/>
              <w:rPr>
                <w:lang w:val="sv-SE" w:eastAsia="zh-CN"/>
              </w:rPr>
            </w:pPr>
            <w:r w:rsidRPr="00B24DEA">
              <w:rPr>
                <w:lang w:val="sv-SE" w:eastAsia="zh-CN"/>
              </w:rPr>
              <w:t>3</w:t>
            </w:r>
          </w:p>
        </w:tc>
        <w:tc>
          <w:tcPr>
            <w:tcW w:w="0" w:type="auto"/>
            <w:shd w:val="clear" w:color="auto" w:fill="auto"/>
          </w:tcPr>
          <w:p w:rsidR="0065517C" w:rsidRPr="00B24DEA" w:rsidRDefault="0065517C" w:rsidP="00B24DEA">
            <w:pPr>
              <w:jc w:val="right"/>
              <w:rPr>
                <w:lang w:val="sv-SE" w:eastAsia="zh-CN"/>
              </w:rPr>
            </w:pPr>
            <w:r w:rsidRPr="00B24DEA">
              <w:rPr>
                <w:lang w:val="sv-SE" w:eastAsia="zh-CN"/>
              </w:rPr>
              <w:t>4</w:t>
            </w:r>
          </w:p>
        </w:tc>
        <w:tc>
          <w:tcPr>
            <w:tcW w:w="0" w:type="auto"/>
            <w:shd w:val="clear" w:color="auto" w:fill="auto"/>
          </w:tcPr>
          <w:p w:rsidR="0065517C" w:rsidRPr="00B24DEA" w:rsidRDefault="0065517C" w:rsidP="00B24DEA">
            <w:pPr>
              <w:jc w:val="right"/>
              <w:rPr>
                <w:lang w:val="sv-SE" w:eastAsia="zh-CN"/>
              </w:rPr>
            </w:pPr>
            <w:r w:rsidRPr="00B24DEA">
              <w:rPr>
                <w:lang w:val="sv-SE" w:eastAsia="zh-CN"/>
              </w:rPr>
              <w:t>6</w:t>
            </w:r>
          </w:p>
        </w:tc>
      </w:tr>
      <w:tr w:rsidR="0065517C" w:rsidRPr="00B24DEA" w:rsidTr="009B28EA">
        <w:trPr>
          <w:jc w:val="center"/>
        </w:trPr>
        <w:tc>
          <w:tcPr>
            <w:tcW w:w="0" w:type="auto"/>
            <w:shd w:val="clear" w:color="auto" w:fill="auto"/>
          </w:tcPr>
          <w:p w:rsidR="0065517C" w:rsidRPr="00B24DEA" w:rsidRDefault="0065517C" w:rsidP="00B24DEA">
            <w:pPr>
              <w:jc w:val="right"/>
              <w:rPr>
                <w:lang w:val="sv-SE" w:eastAsia="zh-CN"/>
              </w:rPr>
            </w:pPr>
            <w:r w:rsidRPr="00B24DEA">
              <w:rPr>
                <w:lang w:val="sv-SE" w:eastAsia="zh-CN"/>
              </w:rPr>
              <w:t>3</w:t>
            </w:r>
          </w:p>
        </w:tc>
        <w:tc>
          <w:tcPr>
            <w:tcW w:w="0" w:type="auto"/>
            <w:shd w:val="clear" w:color="auto" w:fill="auto"/>
          </w:tcPr>
          <w:p w:rsidR="0065517C" w:rsidRPr="00B24DEA" w:rsidRDefault="0065517C" w:rsidP="00B24DEA">
            <w:pPr>
              <w:jc w:val="right"/>
              <w:rPr>
                <w:lang w:val="sv-SE" w:eastAsia="zh-CN"/>
              </w:rPr>
            </w:pPr>
            <w:r w:rsidRPr="00B24DEA">
              <w:rPr>
                <w:lang w:val="sv-SE" w:eastAsia="zh-CN"/>
              </w:rPr>
              <w:t>2</w:t>
            </w:r>
          </w:p>
        </w:tc>
        <w:tc>
          <w:tcPr>
            <w:tcW w:w="0" w:type="auto"/>
            <w:shd w:val="clear" w:color="auto" w:fill="auto"/>
          </w:tcPr>
          <w:p w:rsidR="0065517C" w:rsidRPr="00B24DEA" w:rsidRDefault="0065517C" w:rsidP="00B24DEA">
            <w:pPr>
              <w:jc w:val="right"/>
              <w:rPr>
                <w:lang w:val="sv-SE" w:eastAsia="zh-CN"/>
              </w:rPr>
            </w:pPr>
            <w:r w:rsidRPr="00B24DEA">
              <w:rPr>
                <w:lang w:val="sv-SE" w:eastAsia="zh-CN"/>
              </w:rPr>
              <w:t>3</w:t>
            </w:r>
          </w:p>
        </w:tc>
        <w:tc>
          <w:tcPr>
            <w:tcW w:w="0" w:type="auto"/>
            <w:shd w:val="clear" w:color="auto" w:fill="auto"/>
          </w:tcPr>
          <w:p w:rsidR="0065517C" w:rsidRPr="00B24DEA" w:rsidRDefault="0065517C" w:rsidP="00B24DEA">
            <w:pPr>
              <w:jc w:val="right"/>
              <w:rPr>
                <w:lang w:val="sv-SE" w:eastAsia="zh-CN"/>
              </w:rPr>
            </w:pPr>
            <w:r w:rsidRPr="00B24DEA">
              <w:rPr>
                <w:lang w:val="sv-SE" w:eastAsia="zh-CN"/>
              </w:rPr>
              <w:t>4</w:t>
            </w:r>
          </w:p>
        </w:tc>
        <w:tc>
          <w:tcPr>
            <w:tcW w:w="0" w:type="auto"/>
            <w:shd w:val="clear" w:color="auto" w:fill="auto"/>
          </w:tcPr>
          <w:p w:rsidR="0065517C" w:rsidRPr="00B24DEA" w:rsidRDefault="0065517C" w:rsidP="00B24DEA">
            <w:pPr>
              <w:jc w:val="right"/>
              <w:rPr>
                <w:lang w:val="sv-SE" w:eastAsia="zh-CN"/>
              </w:rPr>
            </w:pPr>
            <w:r w:rsidRPr="00B24DEA">
              <w:rPr>
                <w:lang w:val="sv-SE" w:eastAsia="zh-CN"/>
              </w:rPr>
              <w:t>5</w:t>
            </w:r>
          </w:p>
        </w:tc>
      </w:tr>
      <w:tr w:rsidR="0065517C" w:rsidRPr="00B24DEA" w:rsidTr="009B28EA">
        <w:trPr>
          <w:jc w:val="center"/>
        </w:trPr>
        <w:tc>
          <w:tcPr>
            <w:tcW w:w="0" w:type="auto"/>
            <w:shd w:val="clear" w:color="auto" w:fill="auto"/>
          </w:tcPr>
          <w:p w:rsidR="0065517C" w:rsidRPr="00B24DEA" w:rsidRDefault="0065517C" w:rsidP="00B24DEA">
            <w:pPr>
              <w:jc w:val="right"/>
              <w:rPr>
                <w:lang w:val="sv-SE" w:eastAsia="zh-CN"/>
              </w:rPr>
            </w:pPr>
            <w:r w:rsidRPr="00B24DEA">
              <w:rPr>
                <w:highlight w:val="yellow"/>
                <w:lang w:val="sv-SE" w:eastAsia="zh-CN"/>
              </w:rPr>
              <w:t>4</w:t>
            </w:r>
          </w:p>
        </w:tc>
        <w:tc>
          <w:tcPr>
            <w:tcW w:w="0" w:type="auto"/>
            <w:shd w:val="clear" w:color="auto" w:fill="auto"/>
          </w:tcPr>
          <w:p w:rsidR="0065517C" w:rsidRPr="00B24DEA" w:rsidRDefault="0065517C" w:rsidP="00B24DEA">
            <w:pPr>
              <w:jc w:val="right"/>
              <w:rPr>
                <w:lang w:val="sv-SE" w:eastAsia="zh-CN"/>
              </w:rPr>
            </w:pPr>
            <w:r w:rsidRPr="00B24DEA">
              <w:rPr>
                <w:lang w:val="sv-SE" w:eastAsia="zh-CN"/>
              </w:rPr>
              <w:t>-</w:t>
            </w:r>
          </w:p>
        </w:tc>
        <w:tc>
          <w:tcPr>
            <w:tcW w:w="0" w:type="auto"/>
            <w:shd w:val="clear" w:color="auto" w:fill="auto"/>
          </w:tcPr>
          <w:p w:rsidR="0065517C" w:rsidRPr="00B24DEA" w:rsidRDefault="0065517C" w:rsidP="00B24DEA">
            <w:pPr>
              <w:jc w:val="right"/>
              <w:rPr>
                <w:lang w:val="sv-SE" w:eastAsia="zh-CN"/>
              </w:rPr>
            </w:pPr>
            <w:r w:rsidRPr="00B24DEA">
              <w:rPr>
                <w:lang w:val="sv-SE" w:eastAsia="zh-CN"/>
              </w:rPr>
              <w:t>-</w:t>
            </w:r>
          </w:p>
        </w:tc>
        <w:tc>
          <w:tcPr>
            <w:tcW w:w="0" w:type="auto"/>
            <w:shd w:val="clear" w:color="auto" w:fill="auto"/>
          </w:tcPr>
          <w:p w:rsidR="0065517C" w:rsidRPr="00B24DEA" w:rsidRDefault="0065517C" w:rsidP="00B24DEA">
            <w:pPr>
              <w:jc w:val="right"/>
              <w:rPr>
                <w:highlight w:val="yellow"/>
                <w:lang w:val="sv-SE" w:eastAsia="zh-CN"/>
              </w:rPr>
            </w:pPr>
            <w:r w:rsidRPr="00B24DEA">
              <w:rPr>
                <w:highlight w:val="yellow"/>
                <w:lang w:val="sv-SE" w:eastAsia="zh-CN"/>
              </w:rPr>
              <w:t>4</w:t>
            </w:r>
          </w:p>
        </w:tc>
        <w:tc>
          <w:tcPr>
            <w:tcW w:w="0" w:type="auto"/>
            <w:shd w:val="clear" w:color="auto" w:fill="auto"/>
          </w:tcPr>
          <w:p w:rsidR="0065517C" w:rsidRPr="00B24DEA" w:rsidRDefault="0065517C" w:rsidP="00B24DEA">
            <w:pPr>
              <w:jc w:val="right"/>
              <w:rPr>
                <w:highlight w:val="yellow"/>
                <w:lang w:val="sv-SE" w:eastAsia="zh-CN"/>
              </w:rPr>
            </w:pPr>
            <w:r w:rsidRPr="00B24DEA">
              <w:rPr>
                <w:highlight w:val="yellow"/>
                <w:lang w:val="sv-SE" w:eastAsia="zh-CN"/>
              </w:rPr>
              <w:t>3</w:t>
            </w:r>
          </w:p>
        </w:tc>
      </w:tr>
      <w:tr w:rsidR="0065517C" w:rsidRPr="00B24DEA" w:rsidTr="009B28EA">
        <w:trPr>
          <w:jc w:val="center"/>
        </w:trPr>
        <w:tc>
          <w:tcPr>
            <w:tcW w:w="0" w:type="auto"/>
            <w:shd w:val="clear" w:color="auto" w:fill="auto"/>
          </w:tcPr>
          <w:p w:rsidR="0065517C" w:rsidRPr="00B24DEA" w:rsidRDefault="0065517C" w:rsidP="00B24DEA">
            <w:pPr>
              <w:jc w:val="right"/>
              <w:rPr>
                <w:lang w:val="sv-SE" w:eastAsia="zh-CN"/>
              </w:rPr>
            </w:pPr>
            <w:r w:rsidRPr="00B24DEA">
              <w:rPr>
                <w:lang w:val="sv-SE" w:eastAsia="zh-CN"/>
              </w:rPr>
              <w:t>6</w:t>
            </w:r>
          </w:p>
        </w:tc>
        <w:tc>
          <w:tcPr>
            <w:tcW w:w="0" w:type="auto"/>
            <w:shd w:val="clear" w:color="auto" w:fill="auto"/>
          </w:tcPr>
          <w:p w:rsidR="0065517C" w:rsidRPr="00B24DEA" w:rsidRDefault="0065517C" w:rsidP="00B24DEA">
            <w:pPr>
              <w:jc w:val="right"/>
              <w:rPr>
                <w:lang w:val="sv-SE" w:eastAsia="zh-CN"/>
              </w:rPr>
            </w:pPr>
            <w:r w:rsidRPr="00B24DEA">
              <w:rPr>
                <w:lang w:val="sv-SE" w:eastAsia="zh-CN"/>
              </w:rPr>
              <w:t>-</w:t>
            </w:r>
          </w:p>
        </w:tc>
        <w:tc>
          <w:tcPr>
            <w:tcW w:w="0" w:type="auto"/>
            <w:shd w:val="clear" w:color="auto" w:fill="auto"/>
          </w:tcPr>
          <w:p w:rsidR="0065517C" w:rsidRPr="00B24DEA" w:rsidRDefault="0065517C" w:rsidP="00B24DEA">
            <w:pPr>
              <w:jc w:val="right"/>
              <w:rPr>
                <w:lang w:val="sv-SE" w:eastAsia="zh-CN"/>
              </w:rPr>
            </w:pPr>
            <w:r w:rsidRPr="00B24DEA">
              <w:rPr>
                <w:lang w:val="sv-SE" w:eastAsia="zh-CN"/>
              </w:rPr>
              <w:t>-</w:t>
            </w:r>
          </w:p>
        </w:tc>
        <w:tc>
          <w:tcPr>
            <w:tcW w:w="0" w:type="auto"/>
            <w:shd w:val="clear" w:color="auto" w:fill="auto"/>
          </w:tcPr>
          <w:p w:rsidR="0065517C" w:rsidRPr="00B24DEA" w:rsidRDefault="0065517C" w:rsidP="00B24DEA">
            <w:pPr>
              <w:jc w:val="right"/>
              <w:rPr>
                <w:lang w:val="sv-SE" w:eastAsia="zh-CN"/>
              </w:rPr>
            </w:pPr>
            <w:r w:rsidRPr="00B24DEA">
              <w:rPr>
                <w:lang w:val="sv-SE" w:eastAsia="zh-CN"/>
              </w:rPr>
              <w:t>2</w:t>
            </w:r>
          </w:p>
        </w:tc>
        <w:tc>
          <w:tcPr>
            <w:tcW w:w="0" w:type="auto"/>
            <w:shd w:val="clear" w:color="auto" w:fill="auto"/>
          </w:tcPr>
          <w:p w:rsidR="0065517C" w:rsidRPr="00B24DEA" w:rsidRDefault="0065517C" w:rsidP="00B24DEA">
            <w:pPr>
              <w:jc w:val="right"/>
              <w:rPr>
                <w:lang w:val="sv-SE" w:eastAsia="zh-CN"/>
              </w:rPr>
            </w:pPr>
            <w:r w:rsidRPr="00B24DEA">
              <w:rPr>
                <w:lang w:val="sv-SE" w:eastAsia="zh-CN"/>
              </w:rPr>
              <w:t>4</w:t>
            </w:r>
          </w:p>
        </w:tc>
      </w:tr>
    </w:tbl>
    <w:p w:rsidR="0065517C" w:rsidRPr="009B28EA" w:rsidRDefault="0065517C" w:rsidP="0065517C">
      <w:pPr>
        <w:pStyle w:val="Caption"/>
        <w:jc w:val="center"/>
        <w:rPr>
          <w:lang w:val="en-US"/>
        </w:rPr>
      </w:pPr>
      <w:bookmarkStart w:id="4" w:name="_Ref494462290"/>
      <w:r w:rsidRPr="009B28EA">
        <w:t xml:space="preserve">Table </w:t>
      </w:r>
      <w:r w:rsidRPr="009B28EA">
        <w:fldChar w:fldCharType="begin"/>
      </w:r>
      <w:r w:rsidRPr="009B28EA">
        <w:instrText xml:space="preserve"> SEQ Table \* ARABIC </w:instrText>
      </w:r>
      <w:r w:rsidRPr="009B28EA">
        <w:fldChar w:fldCharType="separate"/>
      </w:r>
      <w:r w:rsidRPr="009B28EA">
        <w:t>2</w:t>
      </w:r>
      <w:r w:rsidRPr="009B28EA">
        <w:fldChar w:fldCharType="end"/>
      </w:r>
      <w:bookmarkEnd w:id="4"/>
      <w:r w:rsidRPr="009B28EA">
        <w:t xml:space="preserve"> Number of </w:t>
      </w:r>
      <w:r w:rsidR="00CB3F09" w:rsidRPr="009B28EA">
        <w:t xml:space="preserve">blocked </w:t>
      </w:r>
      <w:r w:rsidRPr="009B28EA">
        <w:t xml:space="preserve">CCEs for </w:t>
      </w:r>
      <w:r w:rsidRPr="009B28EA">
        <w:rPr>
          <w:lang w:val="en-US"/>
        </w:rPr>
        <w:t xml:space="preserve">two-step block </w:t>
      </w:r>
      <w:proofErr w:type="spellStart"/>
      <w:r w:rsidRPr="009B28EA">
        <w:rPr>
          <w:lang w:val="en-US"/>
        </w:rPr>
        <w:t>interleaver</w:t>
      </w:r>
      <w:proofErr w:type="spellEnd"/>
    </w:p>
    <w:p w:rsidR="00AD7F81" w:rsidRPr="001944A2" w:rsidRDefault="001944A2" w:rsidP="001944A2">
      <w:pPr>
        <w:jc w:val="both"/>
        <w:rPr>
          <w:b/>
          <w:i/>
          <w:lang w:val="en-US" w:eastAsia="zh-TW"/>
        </w:rPr>
      </w:pPr>
      <w:r w:rsidRPr="00991B48">
        <w:rPr>
          <w:b/>
          <w:i/>
          <w:lang w:val="en-US" w:eastAsia="zh-TW"/>
        </w:rPr>
        <w:t>P</w:t>
      </w:r>
      <w:r>
        <w:rPr>
          <w:b/>
          <w:i/>
          <w:lang w:val="en-US" w:eastAsia="zh-TW"/>
        </w:rPr>
        <w:t>roposal #</w:t>
      </w:r>
      <w:r w:rsidR="00CD6983">
        <w:rPr>
          <w:b/>
          <w:i/>
          <w:lang w:val="en-US" w:eastAsia="zh-TW"/>
        </w:rPr>
        <w:t>5</w:t>
      </w:r>
      <w:r>
        <w:rPr>
          <w:b/>
          <w:i/>
          <w:lang w:val="en-US" w:eastAsia="zh-TW"/>
        </w:rPr>
        <w:t xml:space="preserve">: Support two-step </w:t>
      </w:r>
      <w:proofErr w:type="spellStart"/>
      <w:r>
        <w:rPr>
          <w:b/>
          <w:i/>
          <w:lang w:val="en-US" w:eastAsia="zh-TW"/>
        </w:rPr>
        <w:t>interleaver</w:t>
      </w:r>
      <w:proofErr w:type="spellEnd"/>
      <w:r w:rsidRPr="00991B48">
        <w:rPr>
          <w:b/>
          <w:i/>
          <w:lang w:val="en-US" w:eastAsia="zh-TW"/>
        </w:rPr>
        <w:t xml:space="preserve"> </w:t>
      </w:r>
      <w:r>
        <w:rPr>
          <w:b/>
          <w:i/>
          <w:lang w:val="en-US" w:eastAsia="zh-TW"/>
        </w:rPr>
        <w:t>for NR-PDCCH to achieve a good trade-off between the frequency diversity and blocking rate.</w:t>
      </w:r>
    </w:p>
    <w:p w:rsidR="00525990" w:rsidRDefault="00525990" w:rsidP="00807D4E">
      <w:pPr>
        <w:pStyle w:val="Heading1"/>
        <w:rPr>
          <w:lang w:eastAsia="zh-TW"/>
        </w:rPr>
      </w:pPr>
      <w:r>
        <w:rPr>
          <w:lang w:eastAsia="zh-TW"/>
        </w:rPr>
        <w:t>Conclusions</w:t>
      </w:r>
    </w:p>
    <w:p w:rsidR="00525990" w:rsidRDefault="00525990" w:rsidP="00A2290C">
      <w:pPr>
        <w:jc w:val="both"/>
        <w:rPr>
          <w:lang w:eastAsia="zh-TW"/>
        </w:rPr>
      </w:pPr>
      <w:r>
        <w:rPr>
          <w:lang w:eastAsia="zh-TW"/>
        </w:rPr>
        <w:t xml:space="preserve">In this paper, </w:t>
      </w:r>
      <w:r w:rsidR="00CD6983">
        <w:rPr>
          <w:lang w:eastAsia="zh-TW"/>
        </w:rPr>
        <w:t>we propose</w:t>
      </w:r>
    </w:p>
    <w:p w:rsidR="00CD6983" w:rsidRPr="000A32F4" w:rsidRDefault="00CD6983" w:rsidP="00CD6983">
      <w:pPr>
        <w:jc w:val="both"/>
        <w:rPr>
          <w:b/>
          <w:i/>
          <w:lang w:eastAsia="zh-TW"/>
        </w:rPr>
      </w:pPr>
      <w:r>
        <w:rPr>
          <w:b/>
          <w:i/>
          <w:lang w:eastAsia="zh-TW"/>
        </w:rPr>
        <w:t>Proposal #1</w:t>
      </w:r>
      <w:r w:rsidRPr="000A32F4">
        <w:rPr>
          <w:b/>
          <w:i/>
          <w:lang w:eastAsia="zh-TW"/>
        </w:rPr>
        <w:t xml:space="preserve">: The DMRS sequence initialization for the common </w:t>
      </w:r>
      <w:r>
        <w:rPr>
          <w:b/>
          <w:i/>
          <w:lang w:eastAsia="zh-TW"/>
        </w:rPr>
        <w:t xml:space="preserve">search space </w:t>
      </w:r>
      <w:r w:rsidRPr="000A32F4">
        <w:rPr>
          <w:b/>
          <w:i/>
          <w:lang w:eastAsia="zh-TW"/>
        </w:rPr>
        <w:t>is related to the cell ID.</w:t>
      </w:r>
    </w:p>
    <w:p w:rsidR="00CD6983" w:rsidRPr="000A32F4" w:rsidRDefault="00CD6983" w:rsidP="00CD6983">
      <w:pPr>
        <w:jc w:val="both"/>
        <w:rPr>
          <w:b/>
          <w:i/>
          <w:lang w:eastAsia="zh-TW"/>
        </w:rPr>
      </w:pPr>
      <w:r>
        <w:rPr>
          <w:b/>
          <w:i/>
          <w:lang w:eastAsia="zh-TW"/>
        </w:rPr>
        <w:t>Proposal #2</w:t>
      </w:r>
      <w:r w:rsidRPr="000A32F4">
        <w:rPr>
          <w:b/>
          <w:i/>
          <w:lang w:eastAsia="zh-TW"/>
        </w:rPr>
        <w:t>: The DMRS sequence initiali</w:t>
      </w:r>
      <w:r>
        <w:rPr>
          <w:b/>
          <w:i/>
          <w:lang w:eastAsia="zh-TW"/>
        </w:rPr>
        <w:t>zation for the UE-specific search space</w:t>
      </w:r>
      <w:r w:rsidRPr="000A32F4">
        <w:rPr>
          <w:b/>
          <w:i/>
          <w:lang w:eastAsia="zh-TW"/>
        </w:rPr>
        <w:t xml:space="preserve"> is configured by higher layer signalling and not related to the UE-specific ID.</w:t>
      </w:r>
    </w:p>
    <w:p w:rsidR="00CD6983" w:rsidRPr="000A32F4" w:rsidRDefault="00CD6983" w:rsidP="00CD6983">
      <w:pPr>
        <w:jc w:val="both"/>
        <w:rPr>
          <w:b/>
          <w:i/>
          <w:lang w:eastAsia="zh-TW"/>
        </w:rPr>
      </w:pPr>
      <w:r>
        <w:rPr>
          <w:b/>
          <w:i/>
          <w:lang w:eastAsia="zh-TW"/>
        </w:rPr>
        <w:t>Proposal #3</w:t>
      </w:r>
      <w:r w:rsidRPr="000A32F4">
        <w:rPr>
          <w:b/>
          <w:i/>
          <w:lang w:eastAsia="zh-TW"/>
        </w:rPr>
        <w:t>: The DMRS within a REG occupy the same REs in a REG for all cells.</w:t>
      </w:r>
    </w:p>
    <w:p w:rsidR="00CD6983" w:rsidRPr="00991B48" w:rsidRDefault="00CD6983" w:rsidP="00CD6983">
      <w:pPr>
        <w:jc w:val="both"/>
        <w:rPr>
          <w:b/>
          <w:i/>
          <w:lang w:val="en-US" w:eastAsia="zh-TW"/>
        </w:rPr>
      </w:pPr>
      <w:r w:rsidRPr="00991B48">
        <w:rPr>
          <w:b/>
          <w:i/>
          <w:lang w:val="en-US" w:eastAsia="zh-TW"/>
        </w:rPr>
        <w:t>P</w:t>
      </w:r>
      <w:r>
        <w:rPr>
          <w:b/>
          <w:i/>
          <w:lang w:val="en-US" w:eastAsia="zh-TW"/>
        </w:rPr>
        <w:t>roposal #4: C</w:t>
      </w:r>
      <w:r w:rsidRPr="00991B48">
        <w:rPr>
          <w:b/>
          <w:i/>
          <w:lang w:val="en-US" w:eastAsia="zh-TW"/>
        </w:rPr>
        <w:t xml:space="preserve">onfirm the working assumption regarding the </w:t>
      </w:r>
      <w:proofErr w:type="spellStart"/>
      <w:r w:rsidRPr="00991B48">
        <w:rPr>
          <w:b/>
          <w:i/>
          <w:lang w:val="en-US" w:eastAsia="zh-TW"/>
        </w:rPr>
        <w:t>precoder</w:t>
      </w:r>
      <w:proofErr w:type="spellEnd"/>
      <w:r w:rsidRPr="00991B48">
        <w:rPr>
          <w:b/>
          <w:i/>
          <w:lang w:val="en-US" w:eastAsia="zh-TW"/>
        </w:rPr>
        <w:t xml:space="preserve"> granularity in frequency domain. </w:t>
      </w:r>
    </w:p>
    <w:p w:rsidR="00CD6983" w:rsidRPr="00991B48" w:rsidRDefault="00CD6983" w:rsidP="00CD6983">
      <w:pPr>
        <w:numPr>
          <w:ilvl w:val="0"/>
          <w:numId w:val="4"/>
        </w:numPr>
        <w:spacing w:after="0"/>
        <w:rPr>
          <w:b/>
          <w:i/>
          <w:lang w:eastAsia="zh-CN"/>
        </w:rPr>
      </w:pPr>
      <w:r w:rsidRPr="00991B48">
        <w:rPr>
          <w:rFonts w:eastAsia="Times New Roman" w:hint="eastAsia"/>
          <w:b/>
          <w:i/>
        </w:rPr>
        <w:t xml:space="preserve">For a CORESET, </w:t>
      </w:r>
      <w:proofErr w:type="spellStart"/>
      <w:r w:rsidRPr="00991B48">
        <w:rPr>
          <w:rFonts w:eastAsia="Times New Roman"/>
          <w:b/>
          <w:i/>
        </w:rPr>
        <w:t>p</w:t>
      </w:r>
      <w:r w:rsidRPr="00991B48">
        <w:rPr>
          <w:b/>
          <w:i/>
          <w:lang w:eastAsia="zh-CN"/>
        </w:rPr>
        <w:t>recoder</w:t>
      </w:r>
      <w:proofErr w:type="spellEnd"/>
      <w:r w:rsidRPr="00991B48">
        <w:rPr>
          <w:b/>
          <w:i/>
          <w:lang w:eastAsia="zh-CN"/>
        </w:rPr>
        <w:t xml:space="preserve"> granularity in frequency domain is:</w:t>
      </w:r>
    </w:p>
    <w:p w:rsidR="00CD6983" w:rsidRPr="00991B48" w:rsidRDefault="00CD6983" w:rsidP="00CD6983">
      <w:pPr>
        <w:numPr>
          <w:ilvl w:val="1"/>
          <w:numId w:val="4"/>
        </w:numPr>
        <w:spacing w:after="0"/>
        <w:rPr>
          <w:b/>
          <w:i/>
          <w:lang w:eastAsia="zh-CN"/>
        </w:rPr>
      </w:pPr>
      <w:r w:rsidRPr="00991B48">
        <w:rPr>
          <w:b/>
          <w:i/>
          <w:lang w:eastAsia="zh-CN"/>
        </w:rPr>
        <w:t xml:space="preserve">Configurable between </w:t>
      </w:r>
      <w:proofErr w:type="spellStart"/>
      <w:r w:rsidRPr="00991B48">
        <w:rPr>
          <w:b/>
          <w:i/>
          <w:lang w:eastAsia="zh-CN"/>
        </w:rPr>
        <w:t>i</w:t>
      </w:r>
      <w:proofErr w:type="spellEnd"/>
      <w:r w:rsidRPr="00991B48">
        <w:rPr>
          <w:b/>
          <w:i/>
          <w:lang w:eastAsia="zh-CN"/>
        </w:rPr>
        <w:t>) equal to the REG bundle size in the frequency domain; or ii) equal to the number of contiguous RBs in the frequency domain within the CORESET</w:t>
      </w:r>
    </w:p>
    <w:p w:rsidR="00CD6983" w:rsidRDefault="00CD6983" w:rsidP="00822E45">
      <w:pPr>
        <w:numPr>
          <w:ilvl w:val="2"/>
          <w:numId w:val="4"/>
        </w:numPr>
        <w:spacing w:after="0"/>
        <w:rPr>
          <w:b/>
          <w:i/>
          <w:lang w:eastAsia="zh-CN"/>
        </w:rPr>
      </w:pPr>
      <w:r w:rsidRPr="00991B48">
        <w:rPr>
          <w:rFonts w:eastAsia="Times New Roman" w:hint="eastAsia"/>
          <w:b/>
          <w:i/>
        </w:rPr>
        <w:t>For ii), DMRS is mapped over all</w:t>
      </w:r>
      <w:r w:rsidRPr="00991B48">
        <w:rPr>
          <w:rFonts w:eastAsia="Times New Roman"/>
          <w:b/>
          <w:i/>
        </w:rPr>
        <w:t xml:space="preserve"> </w:t>
      </w:r>
      <w:r w:rsidRPr="00991B48">
        <w:rPr>
          <w:rFonts w:eastAsia="Times New Roman" w:hint="eastAsia"/>
          <w:b/>
          <w:i/>
        </w:rPr>
        <w:t xml:space="preserve">REGs </w:t>
      </w:r>
      <w:r w:rsidRPr="00991B48">
        <w:rPr>
          <w:rFonts w:eastAsia="Times New Roman"/>
          <w:b/>
          <w:i/>
        </w:rPr>
        <w:t>with</w:t>
      </w:r>
      <w:r w:rsidRPr="00991B48">
        <w:rPr>
          <w:rFonts w:eastAsia="Times New Roman" w:hint="eastAsia"/>
          <w:b/>
          <w:i/>
        </w:rPr>
        <w:t>in the CORESET.</w:t>
      </w:r>
    </w:p>
    <w:p w:rsidR="00822E45" w:rsidRPr="00822E45" w:rsidRDefault="00822E45" w:rsidP="00822E45">
      <w:pPr>
        <w:spacing w:after="0"/>
        <w:rPr>
          <w:b/>
          <w:i/>
          <w:lang w:eastAsia="zh-CN"/>
        </w:rPr>
      </w:pPr>
    </w:p>
    <w:p w:rsidR="00CD6983" w:rsidRPr="00CD6983" w:rsidRDefault="00CD6983" w:rsidP="00366261">
      <w:pPr>
        <w:jc w:val="both"/>
        <w:rPr>
          <w:b/>
          <w:i/>
          <w:lang w:val="en-US" w:eastAsia="zh-TW"/>
        </w:rPr>
      </w:pPr>
      <w:r w:rsidRPr="00991B48">
        <w:rPr>
          <w:b/>
          <w:i/>
          <w:lang w:val="en-US" w:eastAsia="zh-TW"/>
        </w:rPr>
        <w:t>P</w:t>
      </w:r>
      <w:r>
        <w:rPr>
          <w:b/>
          <w:i/>
          <w:lang w:val="en-US" w:eastAsia="zh-TW"/>
        </w:rPr>
        <w:t xml:space="preserve">roposal #5: Support two-step </w:t>
      </w:r>
      <w:proofErr w:type="spellStart"/>
      <w:r>
        <w:rPr>
          <w:b/>
          <w:i/>
          <w:lang w:val="en-US" w:eastAsia="zh-TW"/>
        </w:rPr>
        <w:t>interleaver</w:t>
      </w:r>
      <w:proofErr w:type="spellEnd"/>
      <w:r w:rsidRPr="00991B48">
        <w:rPr>
          <w:b/>
          <w:i/>
          <w:lang w:val="en-US" w:eastAsia="zh-TW"/>
        </w:rPr>
        <w:t xml:space="preserve"> </w:t>
      </w:r>
      <w:r>
        <w:rPr>
          <w:b/>
          <w:i/>
          <w:lang w:val="en-US" w:eastAsia="zh-TW"/>
        </w:rPr>
        <w:t>for NR-PDCCH to achieve a good trade-off between the frequency diversity and blocking rate.</w:t>
      </w:r>
    </w:p>
    <w:p w:rsidR="00B300C3" w:rsidRDefault="00F870FC" w:rsidP="00807D4E">
      <w:pPr>
        <w:pStyle w:val="Heading1"/>
        <w:rPr>
          <w:lang w:eastAsia="zh-TW"/>
        </w:rPr>
      </w:pPr>
      <w:r>
        <w:rPr>
          <w:rFonts w:hint="eastAsia"/>
        </w:rPr>
        <w:t>Reference</w:t>
      </w:r>
    </w:p>
    <w:bookmarkEnd w:id="0"/>
    <w:bookmarkEnd w:id="1"/>
    <w:p w:rsidR="00BA543E" w:rsidRDefault="00A86A3D" w:rsidP="00F145DC">
      <w:pPr>
        <w:spacing w:after="60"/>
        <w:rPr>
          <w:lang w:eastAsia="zh-TW"/>
        </w:rPr>
      </w:pPr>
      <w:r>
        <w:rPr>
          <w:rFonts w:hint="eastAsia"/>
          <w:lang w:eastAsia="zh-TW"/>
        </w:rPr>
        <w:t xml:space="preserve">[1] </w:t>
      </w:r>
      <w:r w:rsidR="00BA543E">
        <w:rPr>
          <w:lang w:eastAsia="zh-TW"/>
        </w:rPr>
        <w:t>“Chairman’s Notes</w:t>
      </w:r>
      <w:r w:rsidR="00BD7FD4">
        <w:rPr>
          <w:lang w:eastAsia="zh-TW"/>
        </w:rPr>
        <w:t>,</w:t>
      </w:r>
      <w:r w:rsidR="00E011F7">
        <w:rPr>
          <w:lang w:eastAsia="zh-TW"/>
        </w:rPr>
        <w:t>” RAN1 NR AH#3, September</w:t>
      </w:r>
      <w:r w:rsidR="00BA543E">
        <w:rPr>
          <w:lang w:eastAsia="zh-TW"/>
        </w:rPr>
        <w:t>, 2017.</w:t>
      </w:r>
    </w:p>
    <w:p w:rsidR="00BD7FD4" w:rsidRDefault="00BD7FD4" w:rsidP="00BD7FD4">
      <w:pPr>
        <w:spacing w:after="60"/>
        <w:rPr>
          <w:lang w:eastAsia="zh-TW"/>
        </w:rPr>
      </w:pPr>
      <w:r>
        <w:rPr>
          <w:rFonts w:hint="eastAsia"/>
          <w:lang w:eastAsia="zh-TW"/>
        </w:rPr>
        <w:t>[</w:t>
      </w:r>
      <w:r>
        <w:rPr>
          <w:lang w:eastAsia="zh-TW"/>
        </w:rPr>
        <w:t>2</w:t>
      </w:r>
      <w:r w:rsidR="00137FD4">
        <w:rPr>
          <w:rFonts w:hint="eastAsia"/>
          <w:lang w:eastAsia="zh-TW"/>
        </w:rPr>
        <w:t>] R1-17x</w:t>
      </w:r>
      <w:r w:rsidR="00137FD4">
        <w:rPr>
          <w:lang w:eastAsia="zh-TW"/>
        </w:rPr>
        <w:t>xxxx</w:t>
      </w:r>
      <w:r>
        <w:rPr>
          <w:rFonts w:hint="eastAsia"/>
          <w:lang w:eastAsia="zh-TW"/>
        </w:rPr>
        <w:t xml:space="preserve">, </w:t>
      </w:r>
      <w:r>
        <w:rPr>
          <w:lang w:eastAsia="zh-TW"/>
        </w:rPr>
        <w:t>“</w:t>
      </w:r>
      <w:r w:rsidR="00137FD4">
        <w:rPr>
          <w:lang w:eastAsia="zh-TW"/>
        </w:rPr>
        <w:t>PDCCH_offline_r7_Nokia_LGE</w:t>
      </w:r>
      <w:r>
        <w:rPr>
          <w:rFonts w:hint="eastAsia"/>
          <w:lang w:eastAsia="zh-TW"/>
        </w:rPr>
        <w:t>,</w:t>
      </w:r>
      <w:r>
        <w:rPr>
          <w:lang w:eastAsia="zh-TW"/>
        </w:rPr>
        <w:t>”</w:t>
      </w:r>
      <w:r w:rsidR="00137FD4">
        <w:rPr>
          <w:rFonts w:hint="eastAsia"/>
          <w:lang w:eastAsia="zh-TW"/>
        </w:rPr>
        <w:t xml:space="preserve"> </w:t>
      </w:r>
      <w:r>
        <w:rPr>
          <w:rFonts w:hint="eastAsia"/>
          <w:lang w:eastAsia="zh-TW"/>
        </w:rPr>
        <w:t xml:space="preserve">RAN1 </w:t>
      </w:r>
      <w:r w:rsidR="00137FD4">
        <w:rPr>
          <w:lang w:eastAsia="zh-TW"/>
        </w:rPr>
        <w:t>AH NR#3</w:t>
      </w:r>
      <w:r>
        <w:rPr>
          <w:rFonts w:hint="eastAsia"/>
          <w:lang w:eastAsia="zh-TW"/>
        </w:rPr>
        <w:t xml:space="preserve">, </w:t>
      </w:r>
      <w:r w:rsidR="00137FD4">
        <w:rPr>
          <w:lang w:eastAsia="zh-TW"/>
        </w:rPr>
        <w:t>September</w:t>
      </w:r>
      <w:r>
        <w:rPr>
          <w:rFonts w:hint="eastAsia"/>
          <w:lang w:eastAsia="zh-TW"/>
        </w:rPr>
        <w:t xml:space="preserve">, 2017. </w:t>
      </w:r>
    </w:p>
    <w:p w:rsidR="00893665" w:rsidRDefault="00893665" w:rsidP="00F145DC">
      <w:pPr>
        <w:spacing w:after="60"/>
        <w:rPr>
          <w:lang w:eastAsia="zh-TW"/>
        </w:rPr>
      </w:pPr>
    </w:p>
    <w:sectPr w:rsidR="0089366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AF8" w:rsidRDefault="00CF4AF8">
      <w:r>
        <w:separator/>
      </w:r>
    </w:p>
  </w:endnote>
  <w:endnote w:type="continuationSeparator" w:id="0">
    <w:p w:rsidR="00CF4AF8" w:rsidRDefault="00CF4AF8">
      <w:r>
        <w:continuationSeparator/>
      </w:r>
    </w:p>
  </w:endnote>
  <w:endnote w:type="continuationNotice" w:id="1">
    <w:p w:rsidR="00CF4AF8" w:rsidRDefault="00CF4A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Mincho"/>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850" w:rsidRDefault="004F28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AF8" w:rsidRDefault="00CF4AF8">
      <w:r>
        <w:separator/>
      </w:r>
    </w:p>
  </w:footnote>
  <w:footnote w:type="continuationSeparator" w:id="0">
    <w:p w:rsidR="00CF4AF8" w:rsidRDefault="00CF4AF8">
      <w:r>
        <w:continuationSeparator/>
      </w:r>
    </w:p>
  </w:footnote>
  <w:footnote w:type="continuationNotice" w:id="1">
    <w:p w:rsidR="00CF4AF8" w:rsidRDefault="00CF4AF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850" w:rsidRDefault="004F28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A1727"/>
    <w:multiLevelType w:val="hybridMultilevel"/>
    <w:tmpl w:val="D5966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DBC6A24"/>
    <w:multiLevelType w:val="hybridMultilevel"/>
    <w:tmpl w:val="72545E1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2627C5"/>
    <w:multiLevelType w:val="hybridMultilevel"/>
    <w:tmpl w:val="F1ACF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6A1BC7"/>
    <w:multiLevelType w:val="multilevel"/>
    <w:tmpl w:val="9E247BDC"/>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859"/>
        </w:tabs>
        <w:ind w:left="859"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46E910F9"/>
    <w:multiLevelType w:val="hybridMultilevel"/>
    <w:tmpl w:val="8AC63A62"/>
    <w:lvl w:ilvl="0" w:tplc="12664D44">
      <w:start w:val="1"/>
      <w:numFmt w:val="bullet"/>
      <w:lvlText w:val="•"/>
      <w:lvlJc w:val="left"/>
      <w:pPr>
        <w:tabs>
          <w:tab w:val="num" w:pos="720"/>
        </w:tabs>
        <w:ind w:left="720" w:hanging="360"/>
      </w:pPr>
      <w:rPr>
        <w:rFonts w:ascii="Arial" w:hAnsi="Arial" w:hint="default"/>
      </w:rPr>
    </w:lvl>
    <w:lvl w:ilvl="1" w:tplc="B48CD67E">
      <w:start w:val="114"/>
      <w:numFmt w:val="bullet"/>
      <w:lvlText w:val="•"/>
      <w:lvlJc w:val="left"/>
      <w:pPr>
        <w:tabs>
          <w:tab w:val="num" w:pos="1440"/>
        </w:tabs>
        <w:ind w:left="1440" w:hanging="360"/>
      </w:pPr>
      <w:rPr>
        <w:rFonts w:ascii="Arial" w:hAnsi="Arial" w:hint="default"/>
      </w:rPr>
    </w:lvl>
    <w:lvl w:ilvl="2" w:tplc="5D76FDAC">
      <w:start w:val="114"/>
      <w:numFmt w:val="bullet"/>
      <w:lvlText w:val="•"/>
      <w:lvlJc w:val="left"/>
      <w:pPr>
        <w:tabs>
          <w:tab w:val="num" w:pos="2160"/>
        </w:tabs>
        <w:ind w:left="2160" w:hanging="360"/>
      </w:pPr>
      <w:rPr>
        <w:rFonts w:ascii="Arial" w:hAnsi="Arial" w:hint="default"/>
      </w:rPr>
    </w:lvl>
    <w:lvl w:ilvl="3" w:tplc="52A05E64">
      <w:start w:val="114"/>
      <w:numFmt w:val="bullet"/>
      <w:lvlText w:val="•"/>
      <w:lvlJc w:val="left"/>
      <w:pPr>
        <w:tabs>
          <w:tab w:val="num" w:pos="2880"/>
        </w:tabs>
        <w:ind w:left="2880" w:hanging="360"/>
      </w:pPr>
      <w:rPr>
        <w:rFonts w:ascii="Arial" w:hAnsi="Arial" w:hint="default"/>
      </w:rPr>
    </w:lvl>
    <w:lvl w:ilvl="4" w:tplc="A684B52C" w:tentative="1">
      <w:start w:val="1"/>
      <w:numFmt w:val="bullet"/>
      <w:lvlText w:val="•"/>
      <w:lvlJc w:val="left"/>
      <w:pPr>
        <w:tabs>
          <w:tab w:val="num" w:pos="3600"/>
        </w:tabs>
        <w:ind w:left="3600" w:hanging="360"/>
      </w:pPr>
      <w:rPr>
        <w:rFonts w:ascii="Arial" w:hAnsi="Arial" w:hint="default"/>
      </w:rPr>
    </w:lvl>
    <w:lvl w:ilvl="5" w:tplc="DFA0BC16" w:tentative="1">
      <w:start w:val="1"/>
      <w:numFmt w:val="bullet"/>
      <w:lvlText w:val="•"/>
      <w:lvlJc w:val="left"/>
      <w:pPr>
        <w:tabs>
          <w:tab w:val="num" w:pos="4320"/>
        </w:tabs>
        <w:ind w:left="4320" w:hanging="360"/>
      </w:pPr>
      <w:rPr>
        <w:rFonts w:ascii="Arial" w:hAnsi="Arial" w:hint="default"/>
      </w:rPr>
    </w:lvl>
    <w:lvl w:ilvl="6" w:tplc="2446FC58" w:tentative="1">
      <w:start w:val="1"/>
      <w:numFmt w:val="bullet"/>
      <w:lvlText w:val="•"/>
      <w:lvlJc w:val="left"/>
      <w:pPr>
        <w:tabs>
          <w:tab w:val="num" w:pos="5040"/>
        </w:tabs>
        <w:ind w:left="5040" w:hanging="360"/>
      </w:pPr>
      <w:rPr>
        <w:rFonts w:ascii="Arial" w:hAnsi="Arial" w:hint="default"/>
      </w:rPr>
    </w:lvl>
    <w:lvl w:ilvl="7" w:tplc="62E085AC" w:tentative="1">
      <w:start w:val="1"/>
      <w:numFmt w:val="bullet"/>
      <w:lvlText w:val="•"/>
      <w:lvlJc w:val="left"/>
      <w:pPr>
        <w:tabs>
          <w:tab w:val="num" w:pos="5760"/>
        </w:tabs>
        <w:ind w:left="5760" w:hanging="360"/>
      </w:pPr>
      <w:rPr>
        <w:rFonts w:ascii="Arial" w:hAnsi="Arial" w:hint="default"/>
      </w:rPr>
    </w:lvl>
    <w:lvl w:ilvl="8" w:tplc="B92C6E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1E54D36"/>
    <w:multiLevelType w:val="hybridMultilevel"/>
    <w:tmpl w:val="DF2660E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70AD6A8A"/>
    <w:multiLevelType w:val="hybridMultilevel"/>
    <w:tmpl w:val="09E63A0E"/>
    <w:lvl w:ilvl="0" w:tplc="00F4F06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A4287E"/>
    <w:multiLevelType w:val="hybridMultilevel"/>
    <w:tmpl w:val="4CBAD3F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937230"/>
    <w:multiLevelType w:val="hybridMultilevel"/>
    <w:tmpl w:val="DEFE6C0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6"/>
  </w:num>
  <w:num w:numId="3">
    <w:abstractNumId w:val="5"/>
  </w:num>
  <w:num w:numId="4">
    <w:abstractNumId w:val="1"/>
  </w:num>
  <w:num w:numId="5">
    <w:abstractNumId w:val="7"/>
  </w:num>
  <w:num w:numId="6">
    <w:abstractNumId w:val="2"/>
  </w:num>
  <w:num w:numId="7">
    <w:abstractNumId w:val="0"/>
  </w:num>
  <w:num w:numId="8">
    <w:abstractNumId w:val="8"/>
  </w:num>
  <w:num w:numId="9">
    <w:abstractNumId w:val="3"/>
  </w:num>
  <w:num w:numId="10">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3FC4"/>
    <w:rsid w:val="00004B5C"/>
    <w:rsid w:val="00006F74"/>
    <w:rsid w:val="000078CD"/>
    <w:rsid w:val="0000797A"/>
    <w:rsid w:val="000121C0"/>
    <w:rsid w:val="00012BCC"/>
    <w:rsid w:val="00015873"/>
    <w:rsid w:val="000159D6"/>
    <w:rsid w:val="00017F97"/>
    <w:rsid w:val="00020358"/>
    <w:rsid w:val="00020DE0"/>
    <w:rsid w:val="000210F0"/>
    <w:rsid w:val="0002191D"/>
    <w:rsid w:val="000222CB"/>
    <w:rsid w:val="00022D22"/>
    <w:rsid w:val="0002351A"/>
    <w:rsid w:val="00024794"/>
    <w:rsid w:val="00026662"/>
    <w:rsid w:val="000266A0"/>
    <w:rsid w:val="00026B31"/>
    <w:rsid w:val="00026F21"/>
    <w:rsid w:val="00030076"/>
    <w:rsid w:val="000306A4"/>
    <w:rsid w:val="00031C1D"/>
    <w:rsid w:val="00032F6B"/>
    <w:rsid w:val="000343F5"/>
    <w:rsid w:val="00034473"/>
    <w:rsid w:val="00034B86"/>
    <w:rsid w:val="00036802"/>
    <w:rsid w:val="00037408"/>
    <w:rsid w:val="0004001F"/>
    <w:rsid w:val="000400FD"/>
    <w:rsid w:val="000407E2"/>
    <w:rsid w:val="00041714"/>
    <w:rsid w:val="00041C77"/>
    <w:rsid w:val="000423F1"/>
    <w:rsid w:val="000450F7"/>
    <w:rsid w:val="00045745"/>
    <w:rsid w:val="00045AE4"/>
    <w:rsid w:val="00046A1C"/>
    <w:rsid w:val="000472D9"/>
    <w:rsid w:val="00047DB7"/>
    <w:rsid w:val="0005267D"/>
    <w:rsid w:val="00053C5F"/>
    <w:rsid w:val="00056973"/>
    <w:rsid w:val="00056FFA"/>
    <w:rsid w:val="00057170"/>
    <w:rsid w:val="000646D3"/>
    <w:rsid w:val="00065840"/>
    <w:rsid w:val="000672B2"/>
    <w:rsid w:val="0006733D"/>
    <w:rsid w:val="00067692"/>
    <w:rsid w:val="00067A8C"/>
    <w:rsid w:val="00070B2D"/>
    <w:rsid w:val="0007369A"/>
    <w:rsid w:val="00073C42"/>
    <w:rsid w:val="0007469C"/>
    <w:rsid w:val="0007491A"/>
    <w:rsid w:val="00074BF1"/>
    <w:rsid w:val="000771A4"/>
    <w:rsid w:val="00081564"/>
    <w:rsid w:val="000818AF"/>
    <w:rsid w:val="00082AA4"/>
    <w:rsid w:val="000837A9"/>
    <w:rsid w:val="0008428B"/>
    <w:rsid w:val="00084A37"/>
    <w:rsid w:val="0008693B"/>
    <w:rsid w:val="00087152"/>
    <w:rsid w:val="00087287"/>
    <w:rsid w:val="0008738E"/>
    <w:rsid w:val="00090781"/>
    <w:rsid w:val="000919E6"/>
    <w:rsid w:val="00091D59"/>
    <w:rsid w:val="00092439"/>
    <w:rsid w:val="000927ED"/>
    <w:rsid w:val="000934EE"/>
    <w:rsid w:val="00093E7E"/>
    <w:rsid w:val="00096F03"/>
    <w:rsid w:val="00097D3E"/>
    <w:rsid w:val="000A28EE"/>
    <w:rsid w:val="000A2E10"/>
    <w:rsid w:val="000A3132"/>
    <w:rsid w:val="000A63F0"/>
    <w:rsid w:val="000A764D"/>
    <w:rsid w:val="000A7B03"/>
    <w:rsid w:val="000B0083"/>
    <w:rsid w:val="000B0766"/>
    <w:rsid w:val="000B0B08"/>
    <w:rsid w:val="000B14A7"/>
    <w:rsid w:val="000B14CA"/>
    <w:rsid w:val="000B20A9"/>
    <w:rsid w:val="000B2752"/>
    <w:rsid w:val="000B28C2"/>
    <w:rsid w:val="000B2EF7"/>
    <w:rsid w:val="000B3239"/>
    <w:rsid w:val="000B3320"/>
    <w:rsid w:val="000B3A12"/>
    <w:rsid w:val="000B3F65"/>
    <w:rsid w:val="000B47FC"/>
    <w:rsid w:val="000B4952"/>
    <w:rsid w:val="000B50D1"/>
    <w:rsid w:val="000B5AD2"/>
    <w:rsid w:val="000B65A6"/>
    <w:rsid w:val="000C007A"/>
    <w:rsid w:val="000C281D"/>
    <w:rsid w:val="000C2DF1"/>
    <w:rsid w:val="000C2F4D"/>
    <w:rsid w:val="000C4336"/>
    <w:rsid w:val="000C43F7"/>
    <w:rsid w:val="000C44A9"/>
    <w:rsid w:val="000C45B2"/>
    <w:rsid w:val="000C5F6C"/>
    <w:rsid w:val="000D06B4"/>
    <w:rsid w:val="000D0C91"/>
    <w:rsid w:val="000D2E35"/>
    <w:rsid w:val="000D6CFC"/>
    <w:rsid w:val="000D7818"/>
    <w:rsid w:val="000D7B22"/>
    <w:rsid w:val="000E160E"/>
    <w:rsid w:val="000E16EB"/>
    <w:rsid w:val="000E284C"/>
    <w:rsid w:val="000E407B"/>
    <w:rsid w:val="000E46C2"/>
    <w:rsid w:val="000E69EA"/>
    <w:rsid w:val="000E6F10"/>
    <w:rsid w:val="000F38AC"/>
    <w:rsid w:val="000F3ACA"/>
    <w:rsid w:val="000F5EE5"/>
    <w:rsid w:val="000F7730"/>
    <w:rsid w:val="000F7EFE"/>
    <w:rsid w:val="001012D3"/>
    <w:rsid w:val="001033DD"/>
    <w:rsid w:val="0010745F"/>
    <w:rsid w:val="00107D55"/>
    <w:rsid w:val="00107FB3"/>
    <w:rsid w:val="00110947"/>
    <w:rsid w:val="00111078"/>
    <w:rsid w:val="001111C1"/>
    <w:rsid w:val="001117F5"/>
    <w:rsid w:val="001119BE"/>
    <w:rsid w:val="00112480"/>
    <w:rsid w:val="00113119"/>
    <w:rsid w:val="001135BD"/>
    <w:rsid w:val="00113719"/>
    <w:rsid w:val="0011495D"/>
    <w:rsid w:val="00114A5F"/>
    <w:rsid w:val="00114E93"/>
    <w:rsid w:val="00115249"/>
    <w:rsid w:val="001156CC"/>
    <w:rsid w:val="001173D9"/>
    <w:rsid w:val="001206F8"/>
    <w:rsid w:val="00120F09"/>
    <w:rsid w:val="001211BC"/>
    <w:rsid w:val="00121877"/>
    <w:rsid w:val="00121E51"/>
    <w:rsid w:val="00121E7E"/>
    <w:rsid w:val="001256E1"/>
    <w:rsid w:val="00126E09"/>
    <w:rsid w:val="0012743E"/>
    <w:rsid w:val="00127AF4"/>
    <w:rsid w:val="00127C07"/>
    <w:rsid w:val="00131A87"/>
    <w:rsid w:val="00132A1B"/>
    <w:rsid w:val="0013348A"/>
    <w:rsid w:val="001354B3"/>
    <w:rsid w:val="00135511"/>
    <w:rsid w:val="00135703"/>
    <w:rsid w:val="00135F65"/>
    <w:rsid w:val="00136A04"/>
    <w:rsid w:val="00137B0F"/>
    <w:rsid w:val="00137FD4"/>
    <w:rsid w:val="0014010C"/>
    <w:rsid w:val="00141031"/>
    <w:rsid w:val="00141AE4"/>
    <w:rsid w:val="00143961"/>
    <w:rsid w:val="0014420A"/>
    <w:rsid w:val="001443D0"/>
    <w:rsid w:val="00146239"/>
    <w:rsid w:val="00146A15"/>
    <w:rsid w:val="00151D91"/>
    <w:rsid w:val="00152553"/>
    <w:rsid w:val="00152EF4"/>
    <w:rsid w:val="00153528"/>
    <w:rsid w:val="001541D5"/>
    <w:rsid w:val="00155AC3"/>
    <w:rsid w:val="001561DB"/>
    <w:rsid w:val="001563DB"/>
    <w:rsid w:val="0015718A"/>
    <w:rsid w:val="001602D8"/>
    <w:rsid w:val="00161258"/>
    <w:rsid w:val="00164D72"/>
    <w:rsid w:val="0016596F"/>
    <w:rsid w:val="001666A6"/>
    <w:rsid w:val="00171FC8"/>
    <w:rsid w:val="00172031"/>
    <w:rsid w:val="0017415A"/>
    <w:rsid w:val="00175920"/>
    <w:rsid w:val="00175A87"/>
    <w:rsid w:val="001762DB"/>
    <w:rsid w:val="00176500"/>
    <w:rsid w:val="00176F42"/>
    <w:rsid w:val="00177702"/>
    <w:rsid w:val="00177DC6"/>
    <w:rsid w:val="001823DE"/>
    <w:rsid w:val="00182B95"/>
    <w:rsid w:val="001842CE"/>
    <w:rsid w:val="00187882"/>
    <w:rsid w:val="001909A1"/>
    <w:rsid w:val="001911A9"/>
    <w:rsid w:val="00191AD9"/>
    <w:rsid w:val="001937BB"/>
    <w:rsid w:val="00194286"/>
    <w:rsid w:val="00194486"/>
    <w:rsid w:val="001944A2"/>
    <w:rsid w:val="00194FCC"/>
    <w:rsid w:val="001964D5"/>
    <w:rsid w:val="001968B4"/>
    <w:rsid w:val="0019768C"/>
    <w:rsid w:val="00197BD7"/>
    <w:rsid w:val="001A08AA"/>
    <w:rsid w:val="001A2330"/>
    <w:rsid w:val="001A5826"/>
    <w:rsid w:val="001A6B5F"/>
    <w:rsid w:val="001A7A37"/>
    <w:rsid w:val="001B04A8"/>
    <w:rsid w:val="001B1728"/>
    <w:rsid w:val="001B1D6D"/>
    <w:rsid w:val="001B40CC"/>
    <w:rsid w:val="001B4556"/>
    <w:rsid w:val="001B486A"/>
    <w:rsid w:val="001B50D4"/>
    <w:rsid w:val="001C03CA"/>
    <w:rsid w:val="001C04DB"/>
    <w:rsid w:val="001C0D39"/>
    <w:rsid w:val="001C1990"/>
    <w:rsid w:val="001C1EF6"/>
    <w:rsid w:val="001C2D75"/>
    <w:rsid w:val="001C2EA0"/>
    <w:rsid w:val="001C4A4C"/>
    <w:rsid w:val="001C5A24"/>
    <w:rsid w:val="001C5F1D"/>
    <w:rsid w:val="001C7DD7"/>
    <w:rsid w:val="001D028C"/>
    <w:rsid w:val="001D131B"/>
    <w:rsid w:val="001D30F1"/>
    <w:rsid w:val="001D42B9"/>
    <w:rsid w:val="001D50EA"/>
    <w:rsid w:val="001D5207"/>
    <w:rsid w:val="001D72E5"/>
    <w:rsid w:val="001D7390"/>
    <w:rsid w:val="001D76A8"/>
    <w:rsid w:val="001E0941"/>
    <w:rsid w:val="001E1934"/>
    <w:rsid w:val="001E1E6C"/>
    <w:rsid w:val="001E3B39"/>
    <w:rsid w:val="001E4E6A"/>
    <w:rsid w:val="001E63A1"/>
    <w:rsid w:val="001E7D26"/>
    <w:rsid w:val="001F0EBA"/>
    <w:rsid w:val="001F3C1C"/>
    <w:rsid w:val="001F6689"/>
    <w:rsid w:val="001F6D16"/>
    <w:rsid w:val="001F73B9"/>
    <w:rsid w:val="002004AE"/>
    <w:rsid w:val="00201FD5"/>
    <w:rsid w:val="002023A0"/>
    <w:rsid w:val="00202AE7"/>
    <w:rsid w:val="0020670D"/>
    <w:rsid w:val="00210F55"/>
    <w:rsid w:val="0021141F"/>
    <w:rsid w:val="002119C8"/>
    <w:rsid w:val="00211C4A"/>
    <w:rsid w:val="00212373"/>
    <w:rsid w:val="0021250B"/>
    <w:rsid w:val="00212513"/>
    <w:rsid w:val="00212A8D"/>
    <w:rsid w:val="002138EA"/>
    <w:rsid w:val="002143B4"/>
    <w:rsid w:val="00214FBD"/>
    <w:rsid w:val="00216059"/>
    <w:rsid w:val="002168BA"/>
    <w:rsid w:val="00216D2C"/>
    <w:rsid w:val="00217582"/>
    <w:rsid w:val="00220491"/>
    <w:rsid w:val="002223A7"/>
    <w:rsid w:val="00222897"/>
    <w:rsid w:val="00234C86"/>
    <w:rsid w:val="0023533D"/>
    <w:rsid w:val="00235394"/>
    <w:rsid w:val="00235A9B"/>
    <w:rsid w:val="00241D4B"/>
    <w:rsid w:val="0024348C"/>
    <w:rsid w:val="00243AD6"/>
    <w:rsid w:val="00243E38"/>
    <w:rsid w:val="00245066"/>
    <w:rsid w:val="0024528A"/>
    <w:rsid w:val="00245B82"/>
    <w:rsid w:val="0025028C"/>
    <w:rsid w:val="002506F0"/>
    <w:rsid w:val="00251FFA"/>
    <w:rsid w:val="00253CD8"/>
    <w:rsid w:val="002549FC"/>
    <w:rsid w:val="00254FF1"/>
    <w:rsid w:val="002570A5"/>
    <w:rsid w:val="00260135"/>
    <w:rsid w:val="0026179F"/>
    <w:rsid w:val="002621F5"/>
    <w:rsid w:val="00262BA7"/>
    <w:rsid w:val="00263257"/>
    <w:rsid w:val="00264340"/>
    <w:rsid w:val="00264BF8"/>
    <w:rsid w:val="00266484"/>
    <w:rsid w:val="00267999"/>
    <w:rsid w:val="002705E0"/>
    <w:rsid w:val="002724C6"/>
    <w:rsid w:val="00272A4A"/>
    <w:rsid w:val="00274E1A"/>
    <w:rsid w:val="00275893"/>
    <w:rsid w:val="002760C3"/>
    <w:rsid w:val="0027657B"/>
    <w:rsid w:val="002770F4"/>
    <w:rsid w:val="002818FA"/>
    <w:rsid w:val="002821EF"/>
    <w:rsid w:val="00282213"/>
    <w:rsid w:val="00284CCA"/>
    <w:rsid w:val="00285B64"/>
    <w:rsid w:val="00285C11"/>
    <w:rsid w:val="00287BC6"/>
    <w:rsid w:val="00287D35"/>
    <w:rsid w:val="00290456"/>
    <w:rsid w:val="00291366"/>
    <w:rsid w:val="002917B7"/>
    <w:rsid w:val="0029193E"/>
    <w:rsid w:val="00291E91"/>
    <w:rsid w:val="00292278"/>
    <w:rsid w:val="00292870"/>
    <w:rsid w:val="002942BF"/>
    <w:rsid w:val="00295B06"/>
    <w:rsid w:val="002A0403"/>
    <w:rsid w:val="002A15AD"/>
    <w:rsid w:val="002A2A7F"/>
    <w:rsid w:val="002A38B8"/>
    <w:rsid w:val="002A3D49"/>
    <w:rsid w:val="002A5737"/>
    <w:rsid w:val="002A5CA1"/>
    <w:rsid w:val="002A5F7E"/>
    <w:rsid w:val="002A63E4"/>
    <w:rsid w:val="002A6D2E"/>
    <w:rsid w:val="002A6FE9"/>
    <w:rsid w:val="002B1B3B"/>
    <w:rsid w:val="002B429C"/>
    <w:rsid w:val="002B473E"/>
    <w:rsid w:val="002B5490"/>
    <w:rsid w:val="002B5E3D"/>
    <w:rsid w:val="002B6292"/>
    <w:rsid w:val="002B6CEF"/>
    <w:rsid w:val="002B6EAD"/>
    <w:rsid w:val="002B7930"/>
    <w:rsid w:val="002B7BC4"/>
    <w:rsid w:val="002C0F63"/>
    <w:rsid w:val="002C10C5"/>
    <w:rsid w:val="002C1F52"/>
    <w:rsid w:val="002C3F4C"/>
    <w:rsid w:val="002C44E3"/>
    <w:rsid w:val="002C4C43"/>
    <w:rsid w:val="002C5A4D"/>
    <w:rsid w:val="002C706B"/>
    <w:rsid w:val="002C75FE"/>
    <w:rsid w:val="002D06F5"/>
    <w:rsid w:val="002D17F7"/>
    <w:rsid w:val="002D1BF6"/>
    <w:rsid w:val="002D36ED"/>
    <w:rsid w:val="002D40B1"/>
    <w:rsid w:val="002D63F5"/>
    <w:rsid w:val="002D69AB"/>
    <w:rsid w:val="002E085A"/>
    <w:rsid w:val="002E08D7"/>
    <w:rsid w:val="002E358B"/>
    <w:rsid w:val="002E4368"/>
    <w:rsid w:val="002E4B8B"/>
    <w:rsid w:val="002E5799"/>
    <w:rsid w:val="002E68F1"/>
    <w:rsid w:val="002E7347"/>
    <w:rsid w:val="002E7D46"/>
    <w:rsid w:val="002E7DE5"/>
    <w:rsid w:val="002F030F"/>
    <w:rsid w:val="002F2B29"/>
    <w:rsid w:val="002F2CC7"/>
    <w:rsid w:val="002F2DA6"/>
    <w:rsid w:val="002F3BD7"/>
    <w:rsid w:val="002F4093"/>
    <w:rsid w:val="002F40CC"/>
    <w:rsid w:val="002F4893"/>
    <w:rsid w:val="002F6206"/>
    <w:rsid w:val="002F63F6"/>
    <w:rsid w:val="002F76E5"/>
    <w:rsid w:val="002F7D50"/>
    <w:rsid w:val="00302C96"/>
    <w:rsid w:val="003030D5"/>
    <w:rsid w:val="00303202"/>
    <w:rsid w:val="003035F5"/>
    <w:rsid w:val="003052DA"/>
    <w:rsid w:val="003055DD"/>
    <w:rsid w:val="0030568E"/>
    <w:rsid w:val="00305C43"/>
    <w:rsid w:val="003072A9"/>
    <w:rsid w:val="00307806"/>
    <w:rsid w:val="00311CCF"/>
    <w:rsid w:val="00313089"/>
    <w:rsid w:val="00313AC7"/>
    <w:rsid w:val="003148D9"/>
    <w:rsid w:val="0031666A"/>
    <w:rsid w:val="003168BC"/>
    <w:rsid w:val="0031716A"/>
    <w:rsid w:val="00317783"/>
    <w:rsid w:val="00320A1B"/>
    <w:rsid w:val="003210CC"/>
    <w:rsid w:val="003211A4"/>
    <w:rsid w:val="003230B0"/>
    <w:rsid w:val="00323842"/>
    <w:rsid w:val="00326B16"/>
    <w:rsid w:val="0032746B"/>
    <w:rsid w:val="0032752D"/>
    <w:rsid w:val="00330967"/>
    <w:rsid w:val="00330ADF"/>
    <w:rsid w:val="0033163A"/>
    <w:rsid w:val="00331F8D"/>
    <w:rsid w:val="00332A98"/>
    <w:rsid w:val="00332E43"/>
    <w:rsid w:val="00336518"/>
    <w:rsid w:val="003366B3"/>
    <w:rsid w:val="003379C2"/>
    <w:rsid w:val="00340510"/>
    <w:rsid w:val="003411C2"/>
    <w:rsid w:val="00342018"/>
    <w:rsid w:val="003429EF"/>
    <w:rsid w:val="00344D49"/>
    <w:rsid w:val="00344D96"/>
    <w:rsid w:val="00344DFF"/>
    <w:rsid w:val="00345EF2"/>
    <w:rsid w:val="0034697B"/>
    <w:rsid w:val="00350E37"/>
    <w:rsid w:val="00353512"/>
    <w:rsid w:val="003540D1"/>
    <w:rsid w:val="0035457C"/>
    <w:rsid w:val="0035546E"/>
    <w:rsid w:val="0035673A"/>
    <w:rsid w:val="0035767C"/>
    <w:rsid w:val="003579DB"/>
    <w:rsid w:val="00357DDA"/>
    <w:rsid w:val="00360C42"/>
    <w:rsid w:val="00361588"/>
    <w:rsid w:val="003628F4"/>
    <w:rsid w:val="00362AE6"/>
    <w:rsid w:val="0036363F"/>
    <w:rsid w:val="00364521"/>
    <w:rsid w:val="00364A44"/>
    <w:rsid w:val="00364CFD"/>
    <w:rsid w:val="00364D8E"/>
    <w:rsid w:val="00366261"/>
    <w:rsid w:val="00366296"/>
    <w:rsid w:val="00366CFA"/>
    <w:rsid w:val="00367724"/>
    <w:rsid w:val="0037097E"/>
    <w:rsid w:val="00371FCD"/>
    <w:rsid w:val="003724A3"/>
    <w:rsid w:val="00373F11"/>
    <w:rsid w:val="00374D33"/>
    <w:rsid w:val="0037607F"/>
    <w:rsid w:val="0037730D"/>
    <w:rsid w:val="00377B02"/>
    <w:rsid w:val="003823E6"/>
    <w:rsid w:val="00384502"/>
    <w:rsid w:val="0038583C"/>
    <w:rsid w:val="003865C8"/>
    <w:rsid w:val="0038732F"/>
    <w:rsid w:val="0038776F"/>
    <w:rsid w:val="00393C80"/>
    <w:rsid w:val="00395597"/>
    <w:rsid w:val="003969DE"/>
    <w:rsid w:val="003978CE"/>
    <w:rsid w:val="00397991"/>
    <w:rsid w:val="003A1186"/>
    <w:rsid w:val="003A34A5"/>
    <w:rsid w:val="003A4111"/>
    <w:rsid w:val="003A5E11"/>
    <w:rsid w:val="003A5FA4"/>
    <w:rsid w:val="003A6535"/>
    <w:rsid w:val="003A6B2E"/>
    <w:rsid w:val="003A77E3"/>
    <w:rsid w:val="003A7F87"/>
    <w:rsid w:val="003B1CD7"/>
    <w:rsid w:val="003B25A7"/>
    <w:rsid w:val="003B3C88"/>
    <w:rsid w:val="003B63FF"/>
    <w:rsid w:val="003B7B29"/>
    <w:rsid w:val="003C016C"/>
    <w:rsid w:val="003C14B1"/>
    <w:rsid w:val="003C1BC1"/>
    <w:rsid w:val="003C1E50"/>
    <w:rsid w:val="003C243F"/>
    <w:rsid w:val="003C245B"/>
    <w:rsid w:val="003C2562"/>
    <w:rsid w:val="003C2DC1"/>
    <w:rsid w:val="003C3166"/>
    <w:rsid w:val="003C4DF7"/>
    <w:rsid w:val="003C4F8E"/>
    <w:rsid w:val="003C7C79"/>
    <w:rsid w:val="003D0233"/>
    <w:rsid w:val="003D0AAE"/>
    <w:rsid w:val="003D1F33"/>
    <w:rsid w:val="003D2AE2"/>
    <w:rsid w:val="003D3659"/>
    <w:rsid w:val="003D38B8"/>
    <w:rsid w:val="003D445C"/>
    <w:rsid w:val="003D4940"/>
    <w:rsid w:val="003D56E8"/>
    <w:rsid w:val="003D5DA3"/>
    <w:rsid w:val="003D739D"/>
    <w:rsid w:val="003E031A"/>
    <w:rsid w:val="003E042C"/>
    <w:rsid w:val="003E05F6"/>
    <w:rsid w:val="003E07D6"/>
    <w:rsid w:val="003E13F3"/>
    <w:rsid w:val="003E192C"/>
    <w:rsid w:val="003E3687"/>
    <w:rsid w:val="003E3793"/>
    <w:rsid w:val="003E4FFB"/>
    <w:rsid w:val="003E54D9"/>
    <w:rsid w:val="003E57D9"/>
    <w:rsid w:val="003E65B9"/>
    <w:rsid w:val="003E6A91"/>
    <w:rsid w:val="003E703B"/>
    <w:rsid w:val="003F04F5"/>
    <w:rsid w:val="003F1503"/>
    <w:rsid w:val="003F1B6E"/>
    <w:rsid w:val="003F1B8C"/>
    <w:rsid w:val="003F1D00"/>
    <w:rsid w:val="003F27A4"/>
    <w:rsid w:val="003F4344"/>
    <w:rsid w:val="003F61EF"/>
    <w:rsid w:val="003F6410"/>
    <w:rsid w:val="003F6BCC"/>
    <w:rsid w:val="00400E33"/>
    <w:rsid w:val="00401562"/>
    <w:rsid w:val="00402FDF"/>
    <w:rsid w:val="00403766"/>
    <w:rsid w:val="004039D1"/>
    <w:rsid w:val="00403E70"/>
    <w:rsid w:val="00404575"/>
    <w:rsid w:val="004048A8"/>
    <w:rsid w:val="00404E65"/>
    <w:rsid w:val="004052EE"/>
    <w:rsid w:val="00405657"/>
    <w:rsid w:val="00406A86"/>
    <w:rsid w:val="00410598"/>
    <w:rsid w:val="004117E6"/>
    <w:rsid w:val="00411ACA"/>
    <w:rsid w:val="00413AA5"/>
    <w:rsid w:val="00413D74"/>
    <w:rsid w:val="00413EE2"/>
    <w:rsid w:val="0041441E"/>
    <w:rsid w:val="00415DFC"/>
    <w:rsid w:val="0041688B"/>
    <w:rsid w:val="00416C7F"/>
    <w:rsid w:val="004205A7"/>
    <w:rsid w:val="00421E63"/>
    <w:rsid w:val="00423C66"/>
    <w:rsid w:val="004241E5"/>
    <w:rsid w:val="00424F41"/>
    <w:rsid w:val="00427C2D"/>
    <w:rsid w:val="004328EE"/>
    <w:rsid w:val="00432EA1"/>
    <w:rsid w:val="00435BDA"/>
    <w:rsid w:val="00436526"/>
    <w:rsid w:val="00440307"/>
    <w:rsid w:val="00443C75"/>
    <w:rsid w:val="00444225"/>
    <w:rsid w:val="00445D09"/>
    <w:rsid w:val="00445D1B"/>
    <w:rsid w:val="0044629D"/>
    <w:rsid w:val="004476CB"/>
    <w:rsid w:val="00447C1F"/>
    <w:rsid w:val="00453845"/>
    <w:rsid w:val="004539A7"/>
    <w:rsid w:val="0045449D"/>
    <w:rsid w:val="00454B31"/>
    <w:rsid w:val="00454C4A"/>
    <w:rsid w:val="00454E95"/>
    <w:rsid w:val="00455BAF"/>
    <w:rsid w:val="00456458"/>
    <w:rsid w:val="00456678"/>
    <w:rsid w:val="004568AB"/>
    <w:rsid w:val="00456BEA"/>
    <w:rsid w:val="00457C47"/>
    <w:rsid w:val="0046011A"/>
    <w:rsid w:val="004610FF"/>
    <w:rsid w:val="00461884"/>
    <w:rsid w:val="00464C1D"/>
    <w:rsid w:val="00464E73"/>
    <w:rsid w:val="004652DB"/>
    <w:rsid w:val="0046646D"/>
    <w:rsid w:val="00467E07"/>
    <w:rsid w:val="004707C7"/>
    <w:rsid w:val="00471155"/>
    <w:rsid w:val="004714C0"/>
    <w:rsid w:val="00472056"/>
    <w:rsid w:val="004737B2"/>
    <w:rsid w:val="00473A25"/>
    <w:rsid w:val="00475B05"/>
    <w:rsid w:val="00476FC9"/>
    <w:rsid w:val="00477A57"/>
    <w:rsid w:val="00480155"/>
    <w:rsid w:val="00481026"/>
    <w:rsid w:val="00481B8C"/>
    <w:rsid w:val="0048220E"/>
    <w:rsid w:val="004825DC"/>
    <w:rsid w:val="00482CB5"/>
    <w:rsid w:val="00483478"/>
    <w:rsid w:val="0048435A"/>
    <w:rsid w:val="00485BAE"/>
    <w:rsid w:val="00485D1E"/>
    <w:rsid w:val="00486F51"/>
    <w:rsid w:val="00487179"/>
    <w:rsid w:val="00487C53"/>
    <w:rsid w:val="00487CBA"/>
    <w:rsid w:val="0049032D"/>
    <w:rsid w:val="004932FA"/>
    <w:rsid w:val="00494125"/>
    <w:rsid w:val="004944F1"/>
    <w:rsid w:val="004948C8"/>
    <w:rsid w:val="00494954"/>
    <w:rsid w:val="00494A3E"/>
    <w:rsid w:val="00494D6A"/>
    <w:rsid w:val="00496C45"/>
    <w:rsid w:val="004973B3"/>
    <w:rsid w:val="00497797"/>
    <w:rsid w:val="00497D93"/>
    <w:rsid w:val="004A07B6"/>
    <w:rsid w:val="004A0FF5"/>
    <w:rsid w:val="004A10A9"/>
    <w:rsid w:val="004A1598"/>
    <w:rsid w:val="004A17C7"/>
    <w:rsid w:val="004A1AC1"/>
    <w:rsid w:val="004A215D"/>
    <w:rsid w:val="004A3116"/>
    <w:rsid w:val="004A6A03"/>
    <w:rsid w:val="004B17B7"/>
    <w:rsid w:val="004B3305"/>
    <w:rsid w:val="004B3D0B"/>
    <w:rsid w:val="004B45A2"/>
    <w:rsid w:val="004B6B7B"/>
    <w:rsid w:val="004C0650"/>
    <w:rsid w:val="004C0E54"/>
    <w:rsid w:val="004C0FBD"/>
    <w:rsid w:val="004C151B"/>
    <w:rsid w:val="004C1A0E"/>
    <w:rsid w:val="004C2198"/>
    <w:rsid w:val="004C458F"/>
    <w:rsid w:val="004C5102"/>
    <w:rsid w:val="004C58A6"/>
    <w:rsid w:val="004C6695"/>
    <w:rsid w:val="004D130F"/>
    <w:rsid w:val="004D59AB"/>
    <w:rsid w:val="004D61B3"/>
    <w:rsid w:val="004D658B"/>
    <w:rsid w:val="004D69A7"/>
    <w:rsid w:val="004D7E9B"/>
    <w:rsid w:val="004E0A34"/>
    <w:rsid w:val="004E13F4"/>
    <w:rsid w:val="004E23DE"/>
    <w:rsid w:val="004E24CF"/>
    <w:rsid w:val="004E2A70"/>
    <w:rsid w:val="004E34F7"/>
    <w:rsid w:val="004E3BAE"/>
    <w:rsid w:val="004E4003"/>
    <w:rsid w:val="004E494F"/>
    <w:rsid w:val="004E5190"/>
    <w:rsid w:val="004E65AD"/>
    <w:rsid w:val="004F03DF"/>
    <w:rsid w:val="004F0B5D"/>
    <w:rsid w:val="004F107D"/>
    <w:rsid w:val="004F10D6"/>
    <w:rsid w:val="004F2850"/>
    <w:rsid w:val="004F2E84"/>
    <w:rsid w:val="004F63EC"/>
    <w:rsid w:val="004F77B2"/>
    <w:rsid w:val="00501517"/>
    <w:rsid w:val="005021DE"/>
    <w:rsid w:val="00503190"/>
    <w:rsid w:val="00503690"/>
    <w:rsid w:val="00503C68"/>
    <w:rsid w:val="00504C1D"/>
    <w:rsid w:val="00505BFA"/>
    <w:rsid w:val="005103D2"/>
    <w:rsid w:val="00513058"/>
    <w:rsid w:val="005131B8"/>
    <w:rsid w:val="005135E1"/>
    <w:rsid w:val="0051492E"/>
    <w:rsid w:val="00520147"/>
    <w:rsid w:val="005203DE"/>
    <w:rsid w:val="00520E7A"/>
    <w:rsid w:val="00520FB0"/>
    <w:rsid w:val="0052180F"/>
    <w:rsid w:val="005220CA"/>
    <w:rsid w:val="00523893"/>
    <w:rsid w:val="00523A04"/>
    <w:rsid w:val="00525990"/>
    <w:rsid w:val="005259DC"/>
    <w:rsid w:val="005265BC"/>
    <w:rsid w:val="0052731E"/>
    <w:rsid w:val="005302B5"/>
    <w:rsid w:val="00530AC1"/>
    <w:rsid w:val="005330CA"/>
    <w:rsid w:val="00537403"/>
    <w:rsid w:val="005400D0"/>
    <w:rsid w:val="005409B6"/>
    <w:rsid w:val="005412AC"/>
    <w:rsid w:val="005438D7"/>
    <w:rsid w:val="00544875"/>
    <w:rsid w:val="00546584"/>
    <w:rsid w:val="0054703C"/>
    <w:rsid w:val="0055167A"/>
    <w:rsid w:val="00553726"/>
    <w:rsid w:val="00553F02"/>
    <w:rsid w:val="00554B5D"/>
    <w:rsid w:val="005551B1"/>
    <w:rsid w:val="00555D7C"/>
    <w:rsid w:val="0055604E"/>
    <w:rsid w:val="005563E9"/>
    <w:rsid w:val="00560D79"/>
    <w:rsid w:val="00561966"/>
    <w:rsid w:val="00563111"/>
    <w:rsid w:val="00564046"/>
    <w:rsid w:val="00564539"/>
    <w:rsid w:val="005645B4"/>
    <w:rsid w:val="00566D24"/>
    <w:rsid w:val="00567447"/>
    <w:rsid w:val="00567AEB"/>
    <w:rsid w:val="005724AC"/>
    <w:rsid w:val="00572DF0"/>
    <w:rsid w:val="00573992"/>
    <w:rsid w:val="00576ECC"/>
    <w:rsid w:val="00577349"/>
    <w:rsid w:val="005774C6"/>
    <w:rsid w:val="0057760E"/>
    <w:rsid w:val="00577842"/>
    <w:rsid w:val="00580522"/>
    <w:rsid w:val="00580EF2"/>
    <w:rsid w:val="00581A8D"/>
    <w:rsid w:val="0058300F"/>
    <w:rsid w:val="00583D7D"/>
    <w:rsid w:val="0058668B"/>
    <w:rsid w:val="00586BDE"/>
    <w:rsid w:val="00586E19"/>
    <w:rsid w:val="00591152"/>
    <w:rsid w:val="005920A1"/>
    <w:rsid w:val="00593031"/>
    <w:rsid w:val="00593800"/>
    <w:rsid w:val="005946FB"/>
    <w:rsid w:val="00594EAC"/>
    <w:rsid w:val="0059595C"/>
    <w:rsid w:val="00595B59"/>
    <w:rsid w:val="00597029"/>
    <w:rsid w:val="005978D0"/>
    <w:rsid w:val="005A37A3"/>
    <w:rsid w:val="005A6683"/>
    <w:rsid w:val="005B0837"/>
    <w:rsid w:val="005B193D"/>
    <w:rsid w:val="005B1F15"/>
    <w:rsid w:val="005B3DA5"/>
    <w:rsid w:val="005B3F53"/>
    <w:rsid w:val="005B400C"/>
    <w:rsid w:val="005B4416"/>
    <w:rsid w:val="005B55AF"/>
    <w:rsid w:val="005B5C1C"/>
    <w:rsid w:val="005B7BAE"/>
    <w:rsid w:val="005C24CB"/>
    <w:rsid w:val="005C2748"/>
    <w:rsid w:val="005C3392"/>
    <w:rsid w:val="005C453E"/>
    <w:rsid w:val="005C4DEE"/>
    <w:rsid w:val="005C4E15"/>
    <w:rsid w:val="005C4F05"/>
    <w:rsid w:val="005C66D2"/>
    <w:rsid w:val="005C6F72"/>
    <w:rsid w:val="005C7CB5"/>
    <w:rsid w:val="005D05B4"/>
    <w:rsid w:val="005D0F4D"/>
    <w:rsid w:val="005D1A8E"/>
    <w:rsid w:val="005D2673"/>
    <w:rsid w:val="005D47F0"/>
    <w:rsid w:val="005D48C9"/>
    <w:rsid w:val="005D4C01"/>
    <w:rsid w:val="005D5990"/>
    <w:rsid w:val="005D7184"/>
    <w:rsid w:val="005D77BE"/>
    <w:rsid w:val="005E0178"/>
    <w:rsid w:val="005E0DCD"/>
    <w:rsid w:val="005E2377"/>
    <w:rsid w:val="005E3122"/>
    <w:rsid w:val="005E5985"/>
    <w:rsid w:val="005E7768"/>
    <w:rsid w:val="005E7E39"/>
    <w:rsid w:val="005F04FE"/>
    <w:rsid w:val="005F4264"/>
    <w:rsid w:val="005F42BF"/>
    <w:rsid w:val="005F42C3"/>
    <w:rsid w:val="005F55A3"/>
    <w:rsid w:val="005F55F8"/>
    <w:rsid w:val="005F57B4"/>
    <w:rsid w:val="005F769B"/>
    <w:rsid w:val="006002C5"/>
    <w:rsid w:val="006003DF"/>
    <w:rsid w:val="00601791"/>
    <w:rsid w:val="00601BCD"/>
    <w:rsid w:val="0060469B"/>
    <w:rsid w:val="00605074"/>
    <w:rsid w:val="00606200"/>
    <w:rsid w:val="0061028B"/>
    <w:rsid w:val="0061035E"/>
    <w:rsid w:val="006112B2"/>
    <w:rsid w:val="0061230B"/>
    <w:rsid w:val="0061423E"/>
    <w:rsid w:val="00615A64"/>
    <w:rsid w:val="00617873"/>
    <w:rsid w:val="00621321"/>
    <w:rsid w:val="00621B1E"/>
    <w:rsid w:val="00622044"/>
    <w:rsid w:val="006226BC"/>
    <w:rsid w:val="00624011"/>
    <w:rsid w:val="006247E5"/>
    <w:rsid w:val="00625B13"/>
    <w:rsid w:val="006268C5"/>
    <w:rsid w:val="006269DD"/>
    <w:rsid w:val="0063019F"/>
    <w:rsid w:val="006304DC"/>
    <w:rsid w:val="00630D41"/>
    <w:rsid w:val="00630F44"/>
    <w:rsid w:val="00632651"/>
    <w:rsid w:val="0063337D"/>
    <w:rsid w:val="00633EB0"/>
    <w:rsid w:val="00633F30"/>
    <w:rsid w:val="00636483"/>
    <w:rsid w:val="00636BCC"/>
    <w:rsid w:val="006409E7"/>
    <w:rsid w:val="00641226"/>
    <w:rsid w:val="00641855"/>
    <w:rsid w:val="00641D64"/>
    <w:rsid w:val="00641E83"/>
    <w:rsid w:val="006428A0"/>
    <w:rsid w:val="00644903"/>
    <w:rsid w:val="00644DBB"/>
    <w:rsid w:val="00645A5E"/>
    <w:rsid w:val="00646709"/>
    <w:rsid w:val="00650707"/>
    <w:rsid w:val="006517D0"/>
    <w:rsid w:val="006525CF"/>
    <w:rsid w:val="0065310A"/>
    <w:rsid w:val="00653D13"/>
    <w:rsid w:val="006542BD"/>
    <w:rsid w:val="00654F94"/>
    <w:rsid w:val="0065517C"/>
    <w:rsid w:val="0065563B"/>
    <w:rsid w:val="00655700"/>
    <w:rsid w:val="006557C0"/>
    <w:rsid w:val="00656D64"/>
    <w:rsid w:val="0065702D"/>
    <w:rsid w:val="00661AD1"/>
    <w:rsid w:val="00662682"/>
    <w:rsid w:val="0066275E"/>
    <w:rsid w:val="00664143"/>
    <w:rsid w:val="00665A62"/>
    <w:rsid w:val="00666664"/>
    <w:rsid w:val="00667074"/>
    <w:rsid w:val="00670166"/>
    <w:rsid w:val="006710BF"/>
    <w:rsid w:val="0067193B"/>
    <w:rsid w:val="00673103"/>
    <w:rsid w:val="00674C3D"/>
    <w:rsid w:val="00675573"/>
    <w:rsid w:val="006759F9"/>
    <w:rsid w:val="00675AB9"/>
    <w:rsid w:val="00676F9F"/>
    <w:rsid w:val="0067700A"/>
    <w:rsid w:val="00677311"/>
    <w:rsid w:val="006803A3"/>
    <w:rsid w:val="00681809"/>
    <w:rsid w:val="00683EB8"/>
    <w:rsid w:val="00684722"/>
    <w:rsid w:val="006847B0"/>
    <w:rsid w:val="0068496A"/>
    <w:rsid w:val="00685398"/>
    <w:rsid w:val="0068602C"/>
    <w:rsid w:val="0068666D"/>
    <w:rsid w:val="00686B69"/>
    <w:rsid w:val="006909C7"/>
    <w:rsid w:val="00690EB8"/>
    <w:rsid w:val="00691409"/>
    <w:rsid w:val="00692002"/>
    <w:rsid w:val="00692087"/>
    <w:rsid w:val="006944E0"/>
    <w:rsid w:val="00697A94"/>
    <w:rsid w:val="006A000F"/>
    <w:rsid w:val="006A0905"/>
    <w:rsid w:val="006A5620"/>
    <w:rsid w:val="006B2F94"/>
    <w:rsid w:val="006B3667"/>
    <w:rsid w:val="006B62B2"/>
    <w:rsid w:val="006B6B9F"/>
    <w:rsid w:val="006C08AD"/>
    <w:rsid w:val="006C0F43"/>
    <w:rsid w:val="006C1A18"/>
    <w:rsid w:val="006C3444"/>
    <w:rsid w:val="006C3E68"/>
    <w:rsid w:val="006C4784"/>
    <w:rsid w:val="006C5991"/>
    <w:rsid w:val="006C788D"/>
    <w:rsid w:val="006C7CF2"/>
    <w:rsid w:val="006C7D99"/>
    <w:rsid w:val="006D045A"/>
    <w:rsid w:val="006D1231"/>
    <w:rsid w:val="006D24CA"/>
    <w:rsid w:val="006D35F0"/>
    <w:rsid w:val="006E02C2"/>
    <w:rsid w:val="006E0979"/>
    <w:rsid w:val="006E1624"/>
    <w:rsid w:val="006E2B58"/>
    <w:rsid w:val="006E31E3"/>
    <w:rsid w:val="006E48F4"/>
    <w:rsid w:val="006E507B"/>
    <w:rsid w:val="006E50C9"/>
    <w:rsid w:val="006E6633"/>
    <w:rsid w:val="006E7B14"/>
    <w:rsid w:val="006F4148"/>
    <w:rsid w:val="006F6A22"/>
    <w:rsid w:val="006F76BD"/>
    <w:rsid w:val="00702D49"/>
    <w:rsid w:val="007033C1"/>
    <w:rsid w:val="007047EC"/>
    <w:rsid w:val="00704E63"/>
    <w:rsid w:val="0070579A"/>
    <w:rsid w:val="0070646B"/>
    <w:rsid w:val="00710328"/>
    <w:rsid w:val="00710CE8"/>
    <w:rsid w:val="00710FE8"/>
    <w:rsid w:val="0071157A"/>
    <w:rsid w:val="007126A3"/>
    <w:rsid w:val="00712730"/>
    <w:rsid w:val="00713B22"/>
    <w:rsid w:val="00714719"/>
    <w:rsid w:val="00720FD3"/>
    <w:rsid w:val="00722727"/>
    <w:rsid w:val="00723177"/>
    <w:rsid w:val="00723F6A"/>
    <w:rsid w:val="00725143"/>
    <w:rsid w:val="00725C6F"/>
    <w:rsid w:val="00725F80"/>
    <w:rsid w:val="0072705C"/>
    <w:rsid w:val="00727199"/>
    <w:rsid w:val="00727EC2"/>
    <w:rsid w:val="007314A7"/>
    <w:rsid w:val="007329B5"/>
    <w:rsid w:val="007349F7"/>
    <w:rsid w:val="0073609F"/>
    <w:rsid w:val="00736288"/>
    <w:rsid w:val="0073637E"/>
    <w:rsid w:val="00737559"/>
    <w:rsid w:val="0074015A"/>
    <w:rsid w:val="007428EA"/>
    <w:rsid w:val="007434E1"/>
    <w:rsid w:val="00743747"/>
    <w:rsid w:val="00744542"/>
    <w:rsid w:val="00744737"/>
    <w:rsid w:val="00750F62"/>
    <w:rsid w:val="00751D28"/>
    <w:rsid w:val="00753075"/>
    <w:rsid w:val="007544F5"/>
    <w:rsid w:val="00755538"/>
    <w:rsid w:val="0075606D"/>
    <w:rsid w:val="007570A4"/>
    <w:rsid w:val="0075719A"/>
    <w:rsid w:val="0075746D"/>
    <w:rsid w:val="00762858"/>
    <w:rsid w:val="007644DE"/>
    <w:rsid w:val="0076511D"/>
    <w:rsid w:val="00766EE1"/>
    <w:rsid w:val="00766FFF"/>
    <w:rsid w:val="00767E75"/>
    <w:rsid w:val="00770C29"/>
    <w:rsid w:val="00772D07"/>
    <w:rsid w:val="00772EDE"/>
    <w:rsid w:val="00772FA4"/>
    <w:rsid w:val="0077340D"/>
    <w:rsid w:val="00776349"/>
    <w:rsid w:val="00776463"/>
    <w:rsid w:val="00776AC6"/>
    <w:rsid w:val="00777A9B"/>
    <w:rsid w:val="00777BBC"/>
    <w:rsid w:val="00777F84"/>
    <w:rsid w:val="00780BE7"/>
    <w:rsid w:val="0078108A"/>
    <w:rsid w:val="00782039"/>
    <w:rsid w:val="0078274D"/>
    <w:rsid w:val="00784117"/>
    <w:rsid w:val="007854D5"/>
    <w:rsid w:val="007860F9"/>
    <w:rsid w:val="00786E66"/>
    <w:rsid w:val="00787275"/>
    <w:rsid w:val="007900F2"/>
    <w:rsid w:val="00791181"/>
    <w:rsid w:val="00791352"/>
    <w:rsid w:val="00791A77"/>
    <w:rsid w:val="007930FC"/>
    <w:rsid w:val="007942EA"/>
    <w:rsid w:val="00794F08"/>
    <w:rsid w:val="007970F5"/>
    <w:rsid w:val="0079715C"/>
    <w:rsid w:val="007A09D7"/>
    <w:rsid w:val="007A1A13"/>
    <w:rsid w:val="007A226B"/>
    <w:rsid w:val="007A4062"/>
    <w:rsid w:val="007A6528"/>
    <w:rsid w:val="007A7E17"/>
    <w:rsid w:val="007B2132"/>
    <w:rsid w:val="007B2D72"/>
    <w:rsid w:val="007B40A9"/>
    <w:rsid w:val="007B54D9"/>
    <w:rsid w:val="007B55E9"/>
    <w:rsid w:val="007B6B88"/>
    <w:rsid w:val="007C0128"/>
    <w:rsid w:val="007C06B4"/>
    <w:rsid w:val="007C09F5"/>
    <w:rsid w:val="007C0F3F"/>
    <w:rsid w:val="007C136B"/>
    <w:rsid w:val="007C2402"/>
    <w:rsid w:val="007C256A"/>
    <w:rsid w:val="007C3414"/>
    <w:rsid w:val="007C560C"/>
    <w:rsid w:val="007C6033"/>
    <w:rsid w:val="007C6A68"/>
    <w:rsid w:val="007D02A3"/>
    <w:rsid w:val="007D0E39"/>
    <w:rsid w:val="007D0F9C"/>
    <w:rsid w:val="007D12E6"/>
    <w:rsid w:val="007D3BC1"/>
    <w:rsid w:val="007D3D4C"/>
    <w:rsid w:val="007D4176"/>
    <w:rsid w:val="007D4EA4"/>
    <w:rsid w:val="007D5704"/>
    <w:rsid w:val="007D5710"/>
    <w:rsid w:val="007D5A92"/>
    <w:rsid w:val="007D5FA4"/>
    <w:rsid w:val="007D759F"/>
    <w:rsid w:val="007E0CEA"/>
    <w:rsid w:val="007E1B02"/>
    <w:rsid w:val="007E1BE3"/>
    <w:rsid w:val="007E2B83"/>
    <w:rsid w:val="007E3046"/>
    <w:rsid w:val="007E5F83"/>
    <w:rsid w:val="007E6FB9"/>
    <w:rsid w:val="007E7101"/>
    <w:rsid w:val="007F0B74"/>
    <w:rsid w:val="007F0E1E"/>
    <w:rsid w:val="007F13C7"/>
    <w:rsid w:val="007F1890"/>
    <w:rsid w:val="007F366F"/>
    <w:rsid w:val="007F5E10"/>
    <w:rsid w:val="007F62EA"/>
    <w:rsid w:val="007F6468"/>
    <w:rsid w:val="007F74A3"/>
    <w:rsid w:val="007F7845"/>
    <w:rsid w:val="007F7C99"/>
    <w:rsid w:val="00800728"/>
    <w:rsid w:val="0080168B"/>
    <w:rsid w:val="0080184F"/>
    <w:rsid w:val="00801F03"/>
    <w:rsid w:val="008021F0"/>
    <w:rsid w:val="0080313F"/>
    <w:rsid w:val="008036FA"/>
    <w:rsid w:val="00803723"/>
    <w:rsid w:val="00807120"/>
    <w:rsid w:val="00807D4E"/>
    <w:rsid w:val="00810248"/>
    <w:rsid w:val="00811548"/>
    <w:rsid w:val="00811FEE"/>
    <w:rsid w:val="0081359C"/>
    <w:rsid w:val="00814466"/>
    <w:rsid w:val="00816505"/>
    <w:rsid w:val="0081686B"/>
    <w:rsid w:val="00820C50"/>
    <w:rsid w:val="00820C8C"/>
    <w:rsid w:val="00821015"/>
    <w:rsid w:val="00821D99"/>
    <w:rsid w:val="00821FE9"/>
    <w:rsid w:val="00822512"/>
    <w:rsid w:val="00822960"/>
    <w:rsid w:val="00822E45"/>
    <w:rsid w:val="00823592"/>
    <w:rsid w:val="00824C34"/>
    <w:rsid w:val="0082598F"/>
    <w:rsid w:val="00826344"/>
    <w:rsid w:val="0082795C"/>
    <w:rsid w:val="008303C0"/>
    <w:rsid w:val="00831D81"/>
    <w:rsid w:val="008357E1"/>
    <w:rsid w:val="00836673"/>
    <w:rsid w:val="00836F63"/>
    <w:rsid w:val="00837B8A"/>
    <w:rsid w:val="00840D8B"/>
    <w:rsid w:val="008423F5"/>
    <w:rsid w:val="00842AEC"/>
    <w:rsid w:val="00844059"/>
    <w:rsid w:val="00844166"/>
    <w:rsid w:val="008458F7"/>
    <w:rsid w:val="00846CB0"/>
    <w:rsid w:val="00847B4B"/>
    <w:rsid w:val="00851016"/>
    <w:rsid w:val="00852D8A"/>
    <w:rsid w:val="00853968"/>
    <w:rsid w:val="00853E31"/>
    <w:rsid w:val="0085534C"/>
    <w:rsid w:val="00857096"/>
    <w:rsid w:val="00857171"/>
    <w:rsid w:val="0085736A"/>
    <w:rsid w:val="00857B52"/>
    <w:rsid w:val="00861D60"/>
    <w:rsid w:val="0086225D"/>
    <w:rsid w:val="0086271A"/>
    <w:rsid w:val="008630AA"/>
    <w:rsid w:val="008635A8"/>
    <w:rsid w:val="008638ED"/>
    <w:rsid w:val="00863D05"/>
    <w:rsid w:val="00864E84"/>
    <w:rsid w:val="008656AB"/>
    <w:rsid w:val="00865937"/>
    <w:rsid w:val="00865D30"/>
    <w:rsid w:val="0086760C"/>
    <w:rsid w:val="00867DC9"/>
    <w:rsid w:val="00871B8F"/>
    <w:rsid w:val="00872F2F"/>
    <w:rsid w:val="00873416"/>
    <w:rsid w:val="0087462F"/>
    <w:rsid w:val="0087489E"/>
    <w:rsid w:val="00874A07"/>
    <w:rsid w:val="00874CD1"/>
    <w:rsid w:val="008773E3"/>
    <w:rsid w:val="0087757C"/>
    <w:rsid w:val="00880783"/>
    <w:rsid w:val="008809C3"/>
    <w:rsid w:val="00880A85"/>
    <w:rsid w:val="00882106"/>
    <w:rsid w:val="008824FC"/>
    <w:rsid w:val="00883C72"/>
    <w:rsid w:val="00885BDE"/>
    <w:rsid w:val="00887E30"/>
    <w:rsid w:val="00890BF6"/>
    <w:rsid w:val="00890CB5"/>
    <w:rsid w:val="00890CC1"/>
    <w:rsid w:val="00890EB9"/>
    <w:rsid w:val="00890FCC"/>
    <w:rsid w:val="00893665"/>
    <w:rsid w:val="00895475"/>
    <w:rsid w:val="00895E4F"/>
    <w:rsid w:val="00896E88"/>
    <w:rsid w:val="008A0232"/>
    <w:rsid w:val="008A2F44"/>
    <w:rsid w:val="008A581B"/>
    <w:rsid w:val="008A5E57"/>
    <w:rsid w:val="008A618D"/>
    <w:rsid w:val="008B0F4D"/>
    <w:rsid w:val="008B352F"/>
    <w:rsid w:val="008B382D"/>
    <w:rsid w:val="008B3890"/>
    <w:rsid w:val="008B4572"/>
    <w:rsid w:val="008B523D"/>
    <w:rsid w:val="008B63E2"/>
    <w:rsid w:val="008B68C9"/>
    <w:rsid w:val="008B7648"/>
    <w:rsid w:val="008B7867"/>
    <w:rsid w:val="008C0130"/>
    <w:rsid w:val="008C26D9"/>
    <w:rsid w:val="008C295D"/>
    <w:rsid w:val="008C2A5D"/>
    <w:rsid w:val="008C3442"/>
    <w:rsid w:val="008C3C80"/>
    <w:rsid w:val="008C409C"/>
    <w:rsid w:val="008C5DC5"/>
    <w:rsid w:val="008C5E21"/>
    <w:rsid w:val="008C60E9"/>
    <w:rsid w:val="008C7A9E"/>
    <w:rsid w:val="008D2A06"/>
    <w:rsid w:val="008D3A61"/>
    <w:rsid w:val="008D3F4C"/>
    <w:rsid w:val="008D5B26"/>
    <w:rsid w:val="008D6D8B"/>
    <w:rsid w:val="008E08F7"/>
    <w:rsid w:val="008E177D"/>
    <w:rsid w:val="008E1BCA"/>
    <w:rsid w:val="008E3856"/>
    <w:rsid w:val="008E3D07"/>
    <w:rsid w:val="008E3E15"/>
    <w:rsid w:val="008E45FE"/>
    <w:rsid w:val="008E4789"/>
    <w:rsid w:val="008E4FB3"/>
    <w:rsid w:val="008E514C"/>
    <w:rsid w:val="008E5342"/>
    <w:rsid w:val="008E5C1C"/>
    <w:rsid w:val="008E6953"/>
    <w:rsid w:val="008F0593"/>
    <w:rsid w:val="008F0607"/>
    <w:rsid w:val="008F15B0"/>
    <w:rsid w:val="008F3200"/>
    <w:rsid w:val="008F327F"/>
    <w:rsid w:val="008F55B0"/>
    <w:rsid w:val="008F5938"/>
    <w:rsid w:val="008F5F05"/>
    <w:rsid w:val="008F67FA"/>
    <w:rsid w:val="008F69C9"/>
    <w:rsid w:val="008F6EED"/>
    <w:rsid w:val="008F7568"/>
    <w:rsid w:val="008F7610"/>
    <w:rsid w:val="008F7A24"/>
    <w:rsid w:val="00900F9B"/>
    <w:rsid w:val="00901327"/>
    <w:rsid w:val="00901567"/>
    <w:rsid w:val="00902935"/>
    <w:rsid w:val="00903038"/>
    <w:rsid w:val="009036DB"/>
    <w:rsid w:val="0090373F"/>
    <w:rsid w:val="0090374A"/>
    <w:rsid w:val="00904188"/>
    <w:rsid w:val="00904537"/>
    <w:rsid w:val="0090483A"/>
    <w:rsid w:val="009064EB"/>
    <w:rsid w:val="0091026E"/>
    <w:rsid w:val="00910FF1"/>
    <w:rsid w:val="009131D2"/>
    <w:rsid w:val="00913418"/>
    <w:rsid w:val="009140D0"/>
    <w:rsid w:val="009147ED"/>
    <w:rsid w:val="00917279"/>
    <w:rsid w:val="009203BB"/>
    <w:rsid w:val="00923073"/>
    <w:rsid w:val="009241CD"/>
    <w:rsid w:val="009242C2"/>
    <w:rsid w:val="00925DB3"/>
    <w:rsid w:val="0092780E"/>
    <w:rsid w:val="00930751"/>
    <w:rsid w:val="00930E35"/>
    <w:rsid w:val="0093248B"/>
    <w:rsid w:val="0093454B"/>
    <w:rsid w:val="00935ADB"/>
    <w:rsid w:val="00936088"/>
    <w:rsid w:val="00936895"/>
    <w:rsid w:val="0093767B"/>
    <w:rsid w:val="009406F3"/>
    <w:rsid w:val="0094209E"/>
    <w:rsid w:val="00942458"/>
    <w:rsid w:val="0094440B"/>
    <w:rsid w:val="0094502A"/>
    <w:rsid w:val="00945A15"/>
    <w:rsid w:val="0094697D"/>
    <w:rsid w:val="00950F0C"/>
    <w:rsid w:val="0095102F"/>
    <w:rsid w:val="00954059"/>
    <w:rsid w:val="0095462C"/>
    <w:rsid w:val="00954DF6"/>
    <w:rsid w:val="00955C2B"/>
    <w:rsid w:val="0095691A"/>
    <w:rsid w:val="0096108D"/>
    <w:rsid w:val="009634E2"/>
    <w:rsid w:val="0096381E"/>
    <w:rsid w:val="00963A6D"/>
    <w:rsid w:val="00964BBB"/>
    <w:rsid w:val="009654F2"/>
    <w:rsid w:val="009666BF"/>
    <w:rsid w:val="00966A89"/>
    <w:rsid w:val="00967200"/>
    <w:rsid w:val="0097025C"/>
    <w:rsid w:val="009712A1"/>
    <w:rsid w:val="00971B09"/>
    <w:rsid w:val="00972BAE"/>
    <w:rsid w:val="00974CD3"/>
    <w:rsid w:val="00975596"/>
    <w:rsid w:val="00977A69"/>
    <w:rsid w:val="00977C90"/>
    <w:rsid w:val="00980268"/>
    <w:rsid w:val="00980BEF"/>
    <w:rsid w:val="00983910"/>
    <w:rsid w:val="009849B6"/>
    <w:rsid w:val="0098768D"/>
    <w:rsid w:val="00987779"/>
    <w:rsid w:val="00987DAE"/>
    <w:rsid w:val="00991B48"/>
    <w:rsid w:val="009935B1"/>
    <w:rsid w:val="0099742F"/>
    <w:rsid w:val="009A019A"/>
    <w:rsid w:val="009A0345"/>
    <w:rsid w:val="009A1620"/>
    <w:rsid w:val="009A2DBD"/>
    <w:rsid w:val="009A3F72"/>
    <w:rsid w:val="009A4FBA"/>
    <w:rsid w:val="009A5E57"/>
    <w:rsid w:val="009B034E"/>
    <w:rsid w:val="009B03DE"/>
    <w:rsid w:val="009B0B21"/>
    <w:rsid w:val="009B1CAF"/>
    <w:rsid w:val="009B2257"/>
    <w:rsid w:val="009B247F"/>
    <w:rsid w:val="009B28EA"/>
    <w:rsid w:val="009B605D"/>
    <w:rsid w:val="009B710B"/>
    <w:rsid w:val="009B7EDA"/>
    <w:rsid w:val="009C0715"/>
    <w:rsid w:val="009C0727"/>
    <w:rsid w:val="009C10B8"/>
    <w:rsid w:val="009C1355"/>
    <w:rsid w:val="009C4242"/>
    <w:rsid w:val="009C5313"/>
    <w:rsid w:val="009D14BC"/>
    <w:rsid w:val="009D2DEF"/>
    <w:rsid w:val="009D30A1"/>
    <w:rsid w:val="009D42E1"/>
    <w:rsid w:val="009D568B"/>
    <w:rsid w:val="009D5B86"/>
    <w:rsid w:val="009D66BA"/>
    <w:rsid w:val="009D70D7"/>
    <w:rsid w:val="009D78EE"/>
    <w:rsid w:val="009E08BF"/>
    <w:rsid w:val="009E0E11"/>
    <w:rsid w:val="009E1D49"/>
    <w:rsid w:val="009E1E8A"/>
    <w:rsid w:val="009E3E8C"/>
    <w:rsid w:val="009E449B"/>
    <w:rsid w:val="009E47FB"/>
    <w:rsid w:val="009E4AD4"/>
    <w:rsid w:val="009E566B"/>
    <w:rsid w:val="009E63BE"/>
    <w:rsid w:val="009E797E"/>
    <w:rsid w:val="009E7DBD"/>
    <w:rsid w:val="009F02A9"/>
    <w:rsid w:val="009F152E"/>
    <w:rsid w:val="009F1C56"/>
    <w:rsid w:val="009F3D03"/>
    <w:rsid w:val="009F4900"/>
    <w:rsid w:val="009F4E87"/>
    <w:rsid w:val="009F5CF2"/>
    <w:rsid w:val="009F6823"/>
    <w:rsid w:val="00A0110C"/>
    <w:rsid w:val="00A028CD"/>
    <w:rsid w:val="00A028FD"/>
    <w:rsid w:val="00A02F9B"/>
    <w:rsid w:val="00A03C6C"/>
    <w:rsid w:val="00A06799"/>
    <w:rsid w:val="00A113D6"/>
    <w:rsid w:val="00A12436"/>
    <w:rsid w:val="00A13286"/>
    <w:rsid w:val="00A13EA2"/>
    <w:rsid w:val="00A14A0D"/>
    <w:rsid w:val="00A1512C"/>
    <w:rsid w:val="00A15E51"/>
    <w:rsid w:val="00A2290C"/>
    <w:rsid w:val="00A22EDA"/>
    <w:rsid w:val="00A2426C"/>
    <w:rsid w:val="00A24F59"/>
    <w:rsid w:val="00A258D5"/>
    <w:rsid w:val="00A275EF"/>
    <w:rsid w:val="00A3036D"/>
    <w:rsid w:val="00A303CE"/>
    <w:rsid w:val="00A3127D"/>
    <w:rsid w:val="00A31BCD"/>
    <w:rsid w:val="00A32693"/>
    <w:rsid w:val="00A336C0"/>
    <w:rsid w:val="00A34443"/>
    <w:rsid w:val="00A34671"/>
    <w:rsid w:val="00A35853"/>
    <w:rsid w:val="00A35C04"/>
    <w:rsid w:val="00A35CCE"/>
    <w:rsid w:val="00A3673A"/>
    <w:rsid w:val="00A400C2"/>
    <w:rsid w:val="00A4100C"/>
    <w:rsid w:val="00A41F00"/>
    <w:rsid w:val="00A41FD3"/>
    <w:rsid w:val="00A42765"/>
    <w:rsid w:val="00A4320B"/>
    <w:rsid w:val="00A4354B"/>
    <w:rsid w:val="00A43CC7"/>
    <w:rsid w:val="00A447E6"/>
    <w:rsid w:val="00A47E3E"/>
    <w:rsid w:val="00A50F83"/>
    <w:rsid w:val="00A51775"/>
    <w:rsid w:val="00A5255F"/>
    <w:rsid w:val="00A526FD"/>
    <w:rsid w:val="00A53EB8"/>
    <w:rsid w:val="00A5422C"/>
    <w:rsid w:val="00A566E3"/>
    <w:rsid w:val="00A56B66"/>
    <w:rsid w:val="00A56E39"/>
    <w:rsid w:val="00A57FC5"/>
    <w:rsid w:val="00A61613"/>
    <w:rsid w:val="00A61A77"/>
    <w:rsid w:val="00A62DB0"/>
    <w:rsid w:val="00A64319"/>
    <w:rsid w:val="00A6439B"/>
    <w:rsid w:val="00A64E33"/>
    <w:rsid w:val="00A64E87"/>
    <w:rsid w:val="00A65304"/>
    <w:rsid w:val="00A6590A"/>
    <w:rsid w:val="00A6693A"/>
    <w:rsid w:val="00A66CB6"/>
    <w:rsid w:val="00A7008F"/>
    <w:rsid w:val="00A701AF"/>
    <w:rsid w:val="00A701CF"/>
    <w:rsid w:val="00A70460"/>
    <w:rsid w:val="00A73BDF"/>
    <w:rsid w:val="00A74046"/>
    <w:rsid w:val="00A74BAB"/>
    <w:rsid w:val="00A74C22"/>
    <w:rsid w:val="00A76898"/>
    <w:rsid w:val="00A770CF"/>
    <w:rsid w:val="00A804C4"/>
    <w:rsid w:val="00A808CA"/>
    <w:rsid w:val="00A8132F"/>
    <w:rsid w:val="00A814D0"/>
    <w:rsid w:val="00A81AC8"/>
    <w:rsid w:val="00A81B15"/>
    <w:rsid w:val="00A81C1C"/>
    <w:rsid w:val="00A82079"/>
    <w:rsid w:val="00A829DD"/>
    <w:rsid w:val="00A83866"/>
    <w:rsid w:val="00A85338"/>
    <w:rsid w:val="00A85DBC"/>
    <w:rsid w:val="00A8621F"/>
    <w:rsid w:val="00A86A3D"/>
    <w:rsid w:val="00A92763"/>
    <w:rsid w:val="00A930E0"/>
    <w:rsid w:val="00A93808"/>
    <w:rsid w:val="00A9428A"/>
    <w:rsid w:val="00A96D7F"/>
    <w:rsid w:val="00AA127E"/>
    <w:rsid w:val="00AA63BB"/>
    <w:rsid w:val="00AA6593"/>
    <w:rsid w:val="00AA6908"/>
    <w:rsid w:val="00AA7A65"/>
    <w:rsid w:val="00AB15D5"/>
    <w:rsid w:val="00AB518F"/>
    <w:rsid w:val="00AB6873"/>
    <w:rsid w:val="00AB6E69"/>
    <w:rsid w:val="00AB71FD"/>
    <w:rsid w:val="00AB74AB"/>
    <w:rsid w:val="00AC0B1D"/>
    <w:rsid w:val="00AC0EE5"/>
    <w:rsid w:val="00AC183F"/>
    <w:rsid w:val="00AC1D4A"/>
    <w:rsid w:val="00AC1DE0"/>
    <w:rsid w:val="00AC3054"/>
    <w:rsid w:val="00AC5975"/>
    <w:rsid w:val="00AC66AC"/>
    <w:rsid w:val="00AC6C35"/>
    <w:rsid w:val="00AC6CC2"/>
    <w:rsid w:val="00AC70B9"/>
    <w:rsid w:val="00AD153A"/>
    <w:rsid w:val="00AD26E8"/>
    <w:rsid w:val="00AD7F81"/>
    <w:rsid w:val="00AE122D"/>
    <w:rsid w:val="00AE1242"/>
    <w:rsid w:val="00AE3AFB"/>
    <w:rsid w:val="00AE4373"/>
    <w:rsid w:val="00AE525A"/>
    <w:rsid w:val="00AE5297"/>
    <w:rsid w:val="00AE5A23"/>
    <w:rsid w:val="00AE78E1"/>
    <w:rsid w:val="00AF23AB"/>
    <w:rsid w:val="00AF2501"/>
    <w:rsid w:val="00AF2A85"/>
    <w:rsid w:val="00AF2EAD"/>
    <w:rsid w:val="00AF49A9"/>
    <w:rsid w:val="00AF53D1"/>
    <w:rsid w:val="00AF53D3"/>
    <w:rsid w:val="00AF64D2"/>
    <w:rsid w:val="00AF746C"/>
    <w:rsid w:val="00B00D97"/>
    <w:rsid w:val="00B02727"/>
    <w:rsid w:val="00B02A9F"/>
    <w:rsid w:val="00B0358A"/>
    <w:rsid w:val="00B04EE3"/>
    <w:rsid w:val="00B0545B"/>
    <w:rsid w:val="00B066EB"/>
    <w:rsid w:val="00B06B6F"/>
    <w:rsid w:val="00B06E40"/>
    <w:rsid w:val="00B06E75"/>
    <w:rsid w:val="00B07FAB"/>
    <w:rsid w:val="00B11F62"/>
    <w:rsid w:val="00B1296F"/>
    <w:rsid w:val="00B1335B"/>
    <w:rsid w:val="00B1773B"/>
    <w:rsid w:val="00B177E5"/>
    <w:rsid w:val="00B17DAA"/>
    <w:rsid w:val="00B20319"/>
    <w:rsid w:val="00B20E7E"/>
    <w:rsid w:val="00B215AF"/>
    <w:rsid w:val="00B21FA9"/>
    <w:rsid w:val="00B23CBD"/>
    <w:rsid w:val="00B24DEA"/>
    <w:rsid w:val="00B256FD"/>
    <w:rsid w:val="00B25D9C"/>
    <w:rsid w:val="00B27F9F"/>
    <w:rsid w:val="00B300C3"/>
    <w:rsid w:val="00B30ADA"/>
    <w:rsid w:val="00B322D9"/>
    <w:rsid w:val="00B3269E"/>
    <w:rsid w:val="00B33106"/>
    <w:rsid w:val="00B34E41"/>
    <w:rsid w:val="00B363DD"/>
    <w:rsid w:val="00B36DF5"/>
    <w:rsid w:val="00B379D8"/>
    <w:rsid w:val="00B433C9"/>
    <w:rsid w:val="00B440D6"/>
    <w:rsid w:val="00B44202"/>
    <w:rsid w:val="00B4443C"/>
    <w:rsid w:val="00B47689"/>
    <w:rsid w:val="00B51542"/>
    <w:rsid w:val="00B5289D"/>
    <w:rsid w:val="00B52CD0"/>
    <w:rsid w:val="00B55363"/>
    <w:rsid w:val="00B56900"/>
    <w:rsid w:val="00B56D40"/>
    <w:rsid w:val="00B604D4"/>
    <w:rsid w:val="00B609D8"/>
    <w:rsid w:val="00B62CD7"/>
    <w:rsid w:val="00B650F4"/>
    <w:rsid w:val="00B664FC"/>
    <w:rsid w:val="00B66CA1"/>
    <w:rsid w:val="00B67E76"/>
    <w:rsid w:val="00B72768"/>
    <w:rsid w:val="00B7299F"/>
    <w:rsid w:val="00B73091"/>
    <w:rsid w:val="00B74E7B"/>
    <w:rsid w:val="00B80017"/>
    <w:rsid w:val="00B801D9"/>
    <w:rsid w:val="00B80374"/>
    <w:rsid w:val="00B809A2"/>
    <w:rsid w:val="00B80F04"/>
    <w:rsid w:val="00B80F90"/>
    <w:rsid w:val="00B81A28"/>
    <w:rsid w:val="00B82065"/>
    <w:rsid w:val="00B82ED0"/>
    <w:rsid w:val="00B83D99"/>
    <w:rsid w:val="00B840BA"/>
    <w:rsid w:val="00B8446C"/>
    <w:rsid w:val="00B85EF6"/>
    <w:rsid w:val="00B87903"/>
    <w:rsid w:val="00B87B6C"/>
    <w:rsid w:val="00B87D53"/>
    <w:rsid w:val="00B906AD"/>
    <w:rsid w:val="00B9085C"/>
    <w:rsid w:val="00B910FF"/>
    <w:rsid w:val="00B91168"/>
    <w:rsid w:val="00B93E6F"/>
    <w:rsid w:val="00B94981"/>
    <w:rsid w:val="00B951F6"/>
    <w:rsid w:val="00B95577"/>
    <w:rsid w:val="00B958B4"/>
    <w:rsid w:val="00B95A4B"/>
    <w:rsid w:val="00B96245"/>
    <w:rsid w:val="00BA0737"/>
    <w:rsid w:val="00BA13E8"/>
    <w:rsid w:val="00BA1FC8"/>
    <w:rsid w:val="00BA28EB"/>
    <w:rsid w:val="00BA39EF"/>
    <w:rsid w:val="00BA3FD6"/>
    <w:rsid w:val="00BA4E46"/>
    <w:rsid w:val="00BA4E76"/>
    <w:rsid w:val="00BA543E"/>
    <w:rsid w:val="00BA70FF"/>
    <w:rsid w:val="00BB142C"/>
    <w:rsid w:val="00BB2517"/>
    <w:rsid w:val="00BB29BA"/>
    <w:rsid w:val="00BB3DBB"/>
    <w:rsid w:val="00BB5041"/>
    <w:rsid w:val="00BB6469"/>
    <w:rsid w:val="00BB655E"/>
    <w:rsid w:val="00BB668F"/>
    <w:rsid w:val="00BC0F87"/>
    <w:rsid w:val="00BC13EE"/>
    <w:rsid w:val="00BC14FA"/>
    <w:rsid w:val="00BC2AC3"/>
    <w:rsid w:val="00BC58F1"/>
    <w:rsid w:val="00BC694B"/>
    <w:rsid w:val="00BC6CA4"/>
    <w:rsid w:val="00BC792C"/>
    <w:rsid w:val="00BC7C82"/>
    <w:rsid w:val="00BD0D46"/>
    <w:rsid w:val="00BD1D75"/>
    <w:rsid w:val="00BD2DC3"/>
    <w:rsid w:val="00BD3241"/>
    <w:rsid w:val="00BD4225"/>
    <w:rsid w:val="00BD5D57"/>
    <w:rsid w:val="00BD6500"/>
    <w:rsid w:val="00BD6D4A"/>
    <w:rsid w:val="00BD78A8"/>
    <w:rsid w:val="00BD791E"/>
    <w:rsid w:val="00BD7CB2"/>
    <w:rsid w:val="00BD7FD4"/>
    <w:rsid w:val="00BE04D5"/>
    <w:rsid w:val="00BE2152"/>
    <w:rsid w:val="00BE2338"/>
    <w:rsid w:val="00BE2AD7"/>
    <w:rsid w:val="00BE3E91"/>
    <w:rsid w:val="00BE47C9"/>
    <w:rsid w:val="00BE5DC3"/>
    <w:rsid w:val="00BE655D"/>
    <w:rsid w:val="00BE7DB4"/>
    <w:rsid w:val="00BF0F90"/>
    <w:rsid w:val="00BF1F30"/>
    <w:rsid w:val="00BF4F76"/>
    <w:rsid w:val="00BF5D84"/>
    <w:rsid w:val="00BF61CA"/>
    <w:rsid w:val="00BF6F01"/>
    <w:rsid w:val="00C0067C"/>
    <w:rsid w:val="00C00C81"/>
    <w:rsid w:val="00C02377"/>
    <w:rsid w:val="00C044B4"/>
    <w:rsid w:val="00C06E14"/>
    <w:rsid w:val="00C06FC1"/>
    <w:rsid w:val="00C07049"/>
    <w:rsid w:val="00C11D1C"/>
    <w:rsid w:val="00C16374"/>
    <w:rsid w:val="00C16577"/>
    <w:rsid w:val="00C16FB3"/>
    <w:rsid w:val="00C17A43"/>
    <w:rsid w:val="00C200C9"/>
    <w:rsid w:val="00C20CF9"/>
    <w:rsid w:val="00C22D61"/>
    <w:rsid w:val="00C22EE5"/>
    <w:rsid w:val="00C233E7"/>
    <w:rsid w:val="00C2366B"/>
    <w:rsid w:val="00C24138"/>
    <w:rsid w:val="00C24B4C"/>
    <w:rsid w:val="00C24F13"/>
    <w:rsid w:val="00C27716"/>
    <w:rsid w:val="00C30821"/>
    <w:rsid w:val="00C31006"/>
    <w:rsid w:val="00C31376"/>
    <w:rsid w:val="00C32736"/>
    <w:rsid w:val="00C32CE1"/>
    <w:rsid w:val="00C33184"/>
    <w:rsid w:val="00C3326D"/>
    <w:rsid w:val="00C34328"/>
    <w:rsid w:val="00C359F8"/>
    <w:rsid w:val="00C368CD"/>
    <w:rsid w:val="00C3794B"/>
    <w:rsid w:val="00C37CD2"/>
    <w:rsid w:val="00C41E91"/>
    <w:rsid w:val="00C4240B"/>
    <w:rsid w:val="00C438CB"/>
    <w:rsid w:val="00C43EC0"/>
    <w:rsid w:val="00C44DB7"/>
    <w:rsid w:val="00C458C4"/>
    <w:rsid w:val="00C45EE7"/>
    <w:rsid w:val="00C47FB1"/>
    <w:rsid w:val="00C52455"/>
    <w:rsid w:val="00C5251D"/>
    <w:rsid w:val="00C52BDA"/>
    <w:rsid w:val="00C53E16"/>
    <w:rsid w:val="00C55A94"/>
    <w:rsid w:val="00C628DF"/>
    <w:rsid w:val="00C62D85"/>
    <w:rsid w:val="00C641B2"/>
    <w:rsid w:val="00C66760"/>
    <w:rsid w:val="00C66897"/>
    <w:rsid w:val="00C7127A"/>
    <w:rsid w:val="00C721C7"/>
    <w:rsid w:val="00C724D4"/>
    <w:rsid w:val="00C7254C"/>
    <w:rsid w:val="00C773D8"/>
    <w:rsid w:val="00C779EB"/>
    <w:rsid w:val="00C80CD8"/>
    <w:rsid w:val="00C81936"/>
    <w:rsid w:val="00C81DF2"/>
    <w:rsid w:val="00C81E2C"/>
    <w:rsid w:val="00C81F3B"/>
    <w:rsid w:val="00C826F5"/>
    <w:rsid w:val="00C82DE2"/>
    <w:rsid w:val="00C83C97"/>
    <w:rsid w:val="00C84356"/>
    <w:rsid w:val="00C8492D"/>
    <w:rsid w:val="00C91151"/>
    <w:rsid w:val="00C92A62"/>
    <w:rsid w:val="00C92E43"/>
    <w:rsid w:val="00C96BA3"/>
    <w:rsid w:val="00CA0335"/>
    <w:rsid w:val="00CA1055"/>
    <w:rsid w:val="00CA1A8D"/>
    <w:rsid w:val="00CA24F1"/>
    <w:rsid w:val="00CA30F0"/>
    <w:rsid w:val="00CA72E0"/>
    <w:rsid w:val="00CA768D"/>
    <w:rsid w:val="00CA7852"/>
    <w:rsid w:val="00CB0504"/>
    <w:rsid w:val="00CB3EE7"/>
    <w:rsid w:val="00CB3F09"/>
    <w:rsid w:val="00CB4372"/>
    <w:rsid w:val="00CB4D8B"/>
    <w:rsid w:val="00CB5A7C"/>
    <w:rsid w:val="00CC01FD"/>
    <w:rsid w:val="00CC23C6"/>
    <w:rsid w:val="00CC2828"/>
    <w:rsid w:val="00CC5179"/>
    <w:rsid w:val="00CC5203"/>
    <w:rsid w:val="00CC521A"/>
    <w:rsid w:val="00CC5E17"/>
    <w:rsid w:val="00CC6210"/>
    <w:rsid w:val="00CC7FAE"/>
    <w:rsid w:val="00CD0443"/>
    <w:rsid w:val="00CD04C0"/>
    <w:rsid w:val="00CD0B06"/>
    <w:rsid w:val="00CD21F0"/>
    <w:rsid w:val="00CD230D"/>
    <w:rsid w:val="00CD26E8"/>
    <w:rsid w:val="00CD2E36"/>
    <w:rsid w:val="00CD33AC"/>
    <w:rsid w:val="00CD5FC5"/>
    <w:rsid w:val="00CD6646"/>
    <w:rsid w:val="00CD6983"/>
    <w:rsid w:val="00CD6D37"/>
    <w:rsid w:val="00CE06AD"/>
    <w:rsid w:val="00CE09A3"/>
    <w:rsid w:val="00CE2D87"/>
    <w:rsid w:val="00CE3C2C"/>
    <w:rsid w:val="00CE43D0"/>
    <w:rsid w:val="00CE474A"/>
    <w:rsid w:val="00CE7AFC"/>
    <w:rsid w:val="00CE7B9B"/>
    <w:rsid w:val="00CF284F"/>
    <w:rsid w:val="00CF3104"/>
    <w:rsid w:val="00CF35F4"/>
    <w:rsid w:val="00CF395C"/>
    <w:rsid w:val="00CF4AF8"/>
    <w:rsid w:val="00CF605F"/>
    <w:rsid w:val="00CF65CF"/>
    <w:rsid w:val="00CF675E"/>
    <w:rsid w:val="00CF71C7"/>
    <w:rsid w:val="00D023A4"/>
    <w:rsid w:val="00D03059"/>
    <w:rsid w:val="00D030C2"/>
    <w:rsid w:val="00D03360"/>
    <w:rsid w:val="00D05D62"/>
    <w:rsid w:val="00D05D8B"/>
    <w:rsid w:val="00D07663"/>
    <w:rsid w:val="00D10B52"/>
    <w:rsid w:val="00D11149"/>
    <w:rsid w:val="00D12AC5"/>
    <w:rsid w:val="00D159C4"/>
    <w:rsid w:val="00D174AE"/>
    <w:rsid w:val="00D1767F"/>
    <w:rsid w:val="00D21EC1"/>
    <w:rsid w:val="00D22974"/>
    <w:rsid w:val="00D22A19"/>
    <w:rsid w:val="00D232A9"/>
    <w:rsid w:val="00D23A8C"/>
    <w:rsid w:val="00D247D5"/>
    <w:rsid w:val="00D248DF"/>
    <w:rsid w:val="00D24D0D"/>
    <w:rsid w:val="00D25E62"/>
    <w:rsid w:val="00D26DD0"/>
    <w:rsid w:val="00D26E1D"/>
    <w:rsid w:val="00D27E5C"/>
    <w:rsid w:val="00D31C83"/>
    <w:rsid w:val="00D322B9"/>
    <w:rsid w:val="00D33168"/>
    <w:rsid w:val="00D3319B"/>
    <w:rsid w:val="00D33799"/>
    <w:rsid w:val="00D357F6"/>
    <w:rsid w:val="00D36034"/>
    <w:rsid w:val="00D36B1F"/>
    <w:rsid w:val="00D408C5"/>
    <w:rsid w:val="00D4250E"/>
    <w:rsid w:val="00D4252F"/>
    <w:rsid w:val="00D4313E"/>
    <w:rsid w:val="00D43C41"/>
    <w:rsid w:val="00D44B8C"/>
    <w:rsid w:val="00D45626"/>
    <w:rsid w:val="00D45DA6"/>
    <w:rsid w:val="00D45FD5"/>
    <w:rsid w:val="00D46765"/>
    <w:rsid w:val="00D46AF6"/>
    <w:rsid w:val="00D47A82"/>
    <w:rsid w:val="00D47C73"/>
    <w:rsid w:val="00D5065F"/>
    <w:rsid w:val="00D51986"/>
    <w:rsid w:val="00D520E4"/>
    <w:rsid w:val="00D52A8E"/>
    <w:rsid w:val="00D53F1A"/>
    <w:rsid w:val="00D55E22"/>
    <w:rsid w:val="00D56306"/>
    <w:rsid w:val="00D56B70"/>
    <w:rsid w:val="00D56D7F"/>
    <w:rsid w:val="00D57124"/>
    <w:rsid w:val="00D57DFA"/>
    <w:rsid w:val="00D60B9C"/>
    <w:rsid w:val="00D60FA7"/>
    <w:rsid w:val="00D628AF"/>
    <w:rsid w:val="00D63A7A"/>
    <w:rsid w:val="00D64952"/>
    <w:rsid w:val="00D6591F"/>
    <w:rsid w:val="00D65E8D"/>
    <w:rsid w:val="00D6653E"/>
    <w:rsid w:val="00D67D7A"/>
    <w:rsid w:val="00D67E49"/>
    <w:rsid w:val="00D71845"/>
    <w:rsid w:val="00D71C66"/>
    <w:rsid w:val="00D7200D"/>
    <w:rsid w:val="00D72624"/>
    <w:rsid w:val="00D73BCC"/>
    <w:rsid w:val="00D73FE4"/>
    <w:rsid w:val="00D752BE"/>
    <w:rsid w:val="00D752FD"/>
    <w:rsid w:val="00D754CA"/>
    <w:rsid w:val="00D775DC"/>
    <w:rsid w:val="00D80BA2"/>
    <w:rsid w:val="00D815EF"/>
    <w:rsid w:val="00D830F0"/>
    <w:rsid w:val="00D83FA5"/>
    <w:rsid w:val="00D855E8"/>
    <w:rsid w:val="00D85C16"/>
    <w:rsid w:val="00D86FF5"/>
    <w:rsid w:val="00D907EF"/>
    <w:rsid w:val="00D912F0"/>
    <w:rsid w:val="00D91706"/>
    <w:rsid w:val="00D93644"/>
    <w:rsid w:val="00D95924"/>
    <w:rsid w:val="00D96B15"/>
    <w:rsid w:val="00D97A63"/>
    <w:rsid w:val="00D97DA3"/>
    <w:rsid w:val="00DA0177"/>
    <w:rsid w:val="00DA15BE"/>
    <w:rsid w:val="00DA1A03"/>
    <w:rsid w:val="00DA2C27"/>
    <w:rsid w:val="00DA51CB"/>
    <w:rsid w:val="00DA6B4A"/>
    <w:rsid w:val="00DA72E3"/>
    <w:rsid w:val="00DA75C4"/>
    <w:rsid w:val="00DA7D98"/>
    <w:rsid w:val="00DB0F0F"/>
    <w:rsid w:val="00DB1337"/>
    <w:rsid w:val="00DB169A"/>
    <w:rsid w:val="00DB1F4D"/>
    <w:rsid w:val="00DB24A2"/>
    <w:rsid w:val="00DB2CAD"/>
    <w:rsid w:val="00DB44F1"/>
    <w:rsid w:val="00DB662D"/>
    <w:rsid w:val="00DB79A0"/>
    <w:rsid w:val="00DC045C"/>
    <w:rsid w:val="00DC14F8"/>
    <w:rsid w:val="00DC1A15"/>
    <w:rsid w:val="00DC1D7B"/>
    <w:rsid w:val="00DC1FCC"/>
    <w:rsid w:val="00DC668A"/>
    <w:rsid w:val="00DC74A5"/>
    <w:rsid w:val="00DC7D0A"/>
    <w:rsid w:val="00DD05A0"/>
    <w:rsid w:val="00DD0C2C"/>
    <w:rsid w:val="00DD0EA7"/>
    <w:rsid w:val="00DD0F6C"/>
    <w:rsid w:val="00DD1388"/>
    <w:rsid w:val="00DD1AA4"/>
    <w:rsid w:val="00DD1F44"/>
    <w:rsid w:val="00DD2BD0"/>
    <w:rsid w:val="00DD5DC5"/>
    <w:rsid w:val="00DD69DC"/>
    <w:rsid w:val="00DD6C37"/>
    <w:rsid w:val="00DD78A4"/>
    <w:rsid w:val="00DE1153"/>
    <w:rsid w:val="00DE1A2B"/>
    <w:rsid w:val="00DE21F2"/>
    <w:rsid w:val="00DE5DD1"/>
    <w:rsid w:val="00DE6765"/>
    <w:rsid w:val="00DE6D4D"/>
    <w:rsid w:val="00DE7654"/>
    <w:rsid w:val="00DF1585"/>
    <w:rsid w:val="00DF1E82"/>
    <w:rsid w:val="00DF534E"/>
    <w:rsid w:val="00DF5FED"/>
    <w:rsid w:val="00DF75BF"/>
    <w:rsid w:val="00E011F7"/>
    <w:rsid w:val="00E029B6"/>
    <w:rsid w:val="00E03114"/>
    <w:rsid w:val="00E037B3"/>
    <w:rsid w:val="00E04577"/>
    <w:rsid w:val="00E046ED"/>
    <w:rsid w:val="00E068DB"/>
    <w:rsid w:val="00E0713A"/>
    <w:rsid w:val="00E075E2"/>
    <w:rsid w:val="00E11BF1"/>
    <w:rsid w:val="00E11DAD"/>
    <w:rsid w:val="00E11E28"/>
    <w:rsid w:val="00E11E59"/>
    <w:rsid w:val="00E15F4B"/>
    <w:rsid w:val="00E1727C"/>
    <w:rsid w:val="00E20B89"/>
    <w:rsid w:val="00E21821"/>
    <w:rsid w:val="00E22AB6"/>
    <w:rsid w:val="00E22FB8"/>
    <w:rsid w:val="00E23039"/>
    <w:rsid w:val="00E247AF"/>
    <w:rsid w:val="00E24BD9"/>
    <w:rsid w:val="00E31EBE"/>
    <w:rsid w:val="00E32650"/>
    <w:rsid w:val="00E34A2A"/>
    <w:rsid w:val="00E34C45"/>
    <w:rsid w:val="00E34D20"/>
    <w:rsid w:val="00E3524B"/>
    <w:rsid w:val="00E41429"/>
    <w:rsid w:val="00E428BD"/>
    <w:rsid w:val="00E43301"/>
    <w:rsid w:val="00E43B7E"/>
    <w:rsid w:val="00E43CDA"/>
    <w:rsid w:val="00E4400F"/>
    <w:rsid w:val="00E4508C"/>
    <w:rsid w:val="00E45709"/>
    <w:rsid w:val="00E45F4B"/>
    <w:rsid w:val="00E4613E"/>
    <w:rsid w:val="00E46554"/>
    <w:rsid w:val="00E47AB2"/>
    <w:rsid w:val="00E47D05"/>
    <w:rsid w:val="00E50112"/>
    <w:rsid w:val="00E50C66"/>
    <w:rsid w:val="00E51485"/>
    <w:rsid w:val="00E51A35"/>
    <w:rsid w:val="00E534E3"/>
    <w:rsid w:val="00E53A02"/>
    <w:rsid w:val="00E54C71"/>
    <w:rsid w:val="00E55944"/>
    <w:rsid w:val="00E55ABC"/>
    <w:rsid w:val="00E55BDB"/>
    <w:rsid w:val="00E56162"/>
    <w:rsid w:val="00E56639"/>
    <w:rsid w:val="00E57944"/>
    <w:rsid w:val="00E57B74"/>
    <w:rsid w:val="00E601AD"/>
    <w:rsid w:val="00E61A44"/>
    <w:rsid w:val="00E64D2F"/>
    <w:rsid w:val="00E6526F"/>
    <w:rsid w:val="00E67D1B"/>
    <w:rsid w:val="00E717A5"/>
    <w:rsid w:val="00E73093"/>
    <w:rsid w:val="00E74BB8"/>
    <w:rsid w:val="00E74CB4"/>
    <w:rsid w:val="00E7605F"/>
    <w:rsid w:val="00E7633B"/>
    <w:rsid w:val="00E768AD"/>
    <w:rsid w:val="00E772ED"/>
    <w:rsid w:val="00E8030D"/>
    <w:rsid w:val="00E822BA"/>
    <w:rsid w:val="00E82E2C"/>
    <w:rsid w:val="00E83583"/>
    <w:rsid w:val="00E8629F"/>
    <w:rsid w:val="00E86499"/>
    <w:rsid w:val="00E86D0B"/>
    <w:rsid w:val="00E87634"/>
    <w:rsid w:val="00E91CFF"/>
    <w:rsid w:val="00E920D8"/>
    <w:rsid w:val="00E93089"/>
    <w:rsid w:val="00E93697"/>
    <w:rsid w:val="00E93868"/>
    <w:rsid w:val="00E93987"/>
    <w:rsid w:val="00E95081"/>
    <w:rsid w:val="00E96620"/>
    <w:rsid w:val="00EA1E1D"/>
    <w:rsid w:val="00EA3BB0"/>
    <w:rsid w:val="00EA3BC6"/>
    <w:rsid w:val="00EA3C24"/>
    <w:rsid w:val="00EA4465"/>
    <w:rsid w:val="00EA497A"/>
    <w:rsid w:val="00EA5997"/>
    <w:rsid w:val="00EA5D92"/>
    <w:rsid w:val="00EA5E4B"/>
    <w:rsid w:val="00EA7EC3"/>
    <w:rsid w:val="00EB0BD0"/>
    <w:rsid w:val="00EB1F08"/>
    <w:rsid w:val="00EB2F6F"/>
    <w:rsid w:val="00EB2FBD"/>
    <w:rsid w:val="00EB4437"/>
    <w:rsid w:val="00EB5246"/>
    <w:rsid w:val="00EB77CC"/>
    <w:rsid w:val="00EC2885"/>
    <w:rsid w:val="00EC565F"/>
    <w:rsid w:val="00EC7F18"/>
    <w:rsid w:val="00ED066D"/>
    <w:rsid w:val="00ED1DEA"/>
    <w:rsid w:val="00ED1FDB"/>
    <w:rsid w:val="00ED2268"/>
    <w:rsid w:val="00ED42D8"/>
    <w:rsid w:val="00ED43F9"/>
    <w:rsid w:val="00ED508C"/>
    <w:rsid w:val="00ED56C9"/>
    <w:rsid w:val="00EE084A"/>
    <w:rsid w:val="00EE0B62"/>
    <w:rsid w:val="00EE133B"/>
    <w:rsid w:val="00EE15C1"/>
    <w:rsid w:val="00EE2BDD"/>
    <w:rsid w:val="00EE3E05"/>
    <w:rsid w:val="00EE3E5A"/>
    <w:rsid w:val="00EE495A"/>
    <w:rsid w:val="00EE4D8F"/>
    <w:rsid w:val="00EE51D8"/>
    <w:rsid w:val="00EE52FC"/>
    <w:rsid w:val="00EE56F6"/>
    <w:rsid w:val="00EE5B78"/>
    <w:rsid w:val="00EE75EE"/>
    <w:rsid w:val="00EE78ED"/>
    <w:rsid w:val="00EF0439"/>
    <w:rsid w:val="00EF15B7"/>
    <w:rsid w:val="00EF1D88"/>
    <w:rsid w:val="00EF2C10"/>
    <w:rsid w:val="00EF5DA7"/>
    <w:rsid w:val="00EF6050"/>
    <w:rsid w:val="00EF7585"/>
    <w:rsid w:val="00F00296"/>
    <w:rsid w:val="00F02B54"/>
    <w:rsid w:val="00F035EB"/>
    <w:rsid w:val="00F03E04"/>
    <w:rsid w:val="00F04044"/>
    <w:rsid w:val="00F041F7"/>
    <w:rsid w:val="00F0517B"/>
    <w:rsid w:val="00F05D0B"/>
    <w:rsid w:val="00F05E36"/>
    <w:rsid w:val="00F072D8"/>
    <w:rsid w:val="00F10DF7"/>
    <w:rsid w:val="00F10F03"/>
    <w:rsid w:val="00F11FEF"/>
    <w:rsid w:val="00F144CD"/>
    <w:rsid w:val="00F145DC"/>
    <w:rsid w:val="00F1477C"/>
    <w:rsid w:val="00F14B5F"/>
    <w:rsid w:val="00F14DCA"/>
    <w:rsid w:val="00F15877"/>
    <w:rsid w:val="00F1799A"/>
    <w:rsid w:val="00F1799E"/>
    <w:rsid w:val="00F2020B"/>
    <w:rsid w:val="00F20A0A"/>
    <w:rsid w:val="00F21549"/>
    <w:rsid w:val="00F21BA0"/>
    <w:rsid w:val="00F2235A"/>
    <w:rsid w:val="00F22B95"/>
    <w:rsid w:val="00F22C6D"/>
    <w:rsid w:val="00F23838"/>
    <w:rsid w:val="00F23F01"/>
    <w:rsid w:val="00F24943"/>
    <w:rsid w:val="00F2596D"/>
    <w:rsid w:val="00F26F88"/>
    <w:rsid w:val="00F272D2"/>
    <w:rsid w:val="00F27A01"/>
    <w:rsid w:val="00F30768"/>
    <w:rsid w:val="00F3133A"/>
    <w:rsid w:val="00F3253C"/>
    <w:rsid w:val="00F32BDA"/>
    <w:rsid w:val="00F33ABE"/>
    <w:rsid w:val="00F3423B"/>
    <w:rsid w:val="00F34324"/>
    <w:rsid w:val="00F35B54"/>
    <w:rsid w:val="00F415BB"/>
    <w:rsid w:val="00F43BC4"/>
    <w:rsid w:val="00F44669"/>
    <w:rsid w:val="00F45267"/>
    <w:rsid w:val="00F45EC1"/>
    <w:rsid w:val="00F45FAF"/>
    <w:rsid w:val="00F4687E"/>
    <w:rsid w:val="00F46926"/>
    <w:rsid w:val="00F47598"/>
    <w:rsid w:val="00F477EC"/>
    <w:rsid w:val="00F50634"/>
    <w:rsid w:val="00F50643"/>
    <w:rsid w:val="00F525C1"/>
    <w:rsid w:val="00F52806"/>
    <w:rsid w:val="00F55147"/>
    <w:rsid w:val="00F5629A"/>
    <w:rsid w:val="00F56F33"/>
    <w:rsid w:val="00F57369"/>
    <w:rsid w:val="00F63976"/>
    <w:rsid w:val="00F6404D"/>
    <w:rsid w:val="00F641AE"/>
    <w:rsid w:val="00F64B3E"/>
    <w:rsid w:val="00F65259"/>
    <w:rsid w:val="00F661E7"/>
    <w:rsid w:val="00F6634D"/>
    <w:rsid w:val="00F67BC2"/>
    <w:rsid w:val="00F70232"/>
    <w:rsid w:val="00F71FE7"/>
    <w:rsid w:val="00F7224D"/>
    <w:rsid w:val="00F72520"/>
    <w:rsid w:val="00F7350A"/>
    <w:rsid w:val="00F73CD2"/>
    <w:rsid w:val="00F741DB"/>
    <w:rsid w:val="00F75696"/>
    <w:rsid w:val="00F75899"/>
    <w:rsid w:val="00F75A4F"/>
    <w:rsid w:val="00F76ADB"/>
    <w:rsid w:val="00F76B9A"/>
    <w:rsid w:val="00F77708"/>
    <w:rsid w:val="00F778EA"/>
    <w:rsid w:val="00F805AE"/>
    <w:rsid w:val="00F80B51"/>
    <w:rsid w:val="00F80E68"/>
    <w:rsid w:val="00F8298B"/>
    <w:rsid w:val="00F83280"/>
    <w:rsid w:val="00F8332D"/>
    <w:rsid w:val="00F8381E"/>
    <w:rsid w:val="00F838F2"/>
    <w:rsid w:val="00F84511"/>
    <w:rsid w:val="00F84BEB"/>
    <w:rsid w:val="00F8580B"/>
    <w:rsid w:val="00F86CAA"/>
    <w:rsid w:val="00F870FC"/>
    <w:rsid w:val="00F879F6"/>
    <w:rsid w:val="00F87C10"/>
    <w:rsid w:val="00F90053"/>
    <w:rsid w:val="00F902C3"/>
    <w:rsid w:val="00F90D35"/>
    <w:rsid w:val="00F91D0F"/>
    <w:rsid w:val="00F9336C"/>
    <w:rsid w:val="00F93740"/>
    <w:rsid w:val="00F94291"/>
    <w:rsid w:val="00F94466"/>
    <w:rsid w:val="00F9459A"/>
    <w:rsid w:val="00F9472D"/>
    <w:rsid w:val="00F95631"/>
    <w:rsid w:val="00F95BC3"/>
    <w:rsid w:val="00F95FB8"/>
    <w:rsid w:val="00F96F66"/>
    <w:rsid w:val="00F971FD"/>
    <w:rsid w:val="00F9767B"/>
    <w:rsid w:val="00F9790A"/>
    <w:rsid w:val="00FA149C"/>
    <w:rsid w:val="00FA1E72"/>
    <w:rsid w:val="00FA2AD8"/>
    <w:rsid w:val="00FA2E4F"/>
    <w:rsid w:val="00FA3174"/>
    <w:rsid w:val="00FA473A"/>
    <w:rsid w:val="00FA5C95"/>
    <w:rsid w:val="00FA6C90"/>
    <w:rsid w:val="00FB0C83"/>
    <w:rsid w:val="00FB208A"/>
    <w:rsid w:val="00FB2299"/>
    <w:rsid w:val="00FB273E"/>
    <w:rsid w:val="00FB280A"/>
    <w:rsid w:val="00FB41A5"/>
    <w:rsid w:val="00FB5400"/>
    <w:rsid w:val="00FB654F"/>
    <w:rsid w:val="00FB7844"/>
    <w:rsid w:val="00FC051F"/>
    <w:rsid w:val="00FC06B8"/>
    <w:rsid w:val="00FC0B6E"/>
    <w:rsid w:val="00FC0E03"/>
    <w:rsid w:val="00FC12BD"/>
    <w:rsid w:val="00FC14E7"/>
    <w:rsid w:val="00FC17E4"/>
    <w:rsid w:val="00FC1B45"/>
    <w:rsid w:val="00FC2351"/>
    <w:rsid w:val="00FC3C19"/>
    <w:rsid w:val="00FC4213"/>
    <w:rsid w:val="00FC46BC"/>
    <w:rsid w:val="00FC59B6"/>
    <w:rsid w:val="00FC69F5"/>
    <w:rsid w:val="00FC6D47"/>
    <w:rsid w:val="00FC76A2"/>
    <w:rsid w:val="00FD0431"/>
    <w:rsid w:val="00FD063A"/>
    <w:rsid w:val="00FD45BD"/>
    <w:rsid w:val="00FD4DF8"/>
    <w:rsid w:val="00FD5595"/>
    <w:rsid w:val="00FD622A"/>
    <w:rsid w:val="00FD63E5"/>
    <w:rsid w:val="00FD720D"/>
    <w:rsid w:val="00FD769A"/>
    <w:rsid w:val="00FD7801"/>
    <w:rsid w:val="00FE30D7"/>
    <w:rsid w:val="00FE30F7"/>
    <w:rsid w:val="00FE33F5"/>
    <w:rsid w:val="00FE38AA"/>
    <w:rsid w:val="00FE3C4C"/>
    <w:rsid w:val="00FE415F"/>
    <w:rsid w:val="00FE4423"/>
    <w:rsid w:val="00FE709C"/>
    <w:rsid w:val="00FE71C0"/>
    <w:rsid w:val="00FE76DD"/>
    <w:rsid w:val="00FE7ADC"/>
    <w:rsid w:val="00FF08CB"/>
    <w:rsid w:val="00FF0C15"/>
    <w:rsid w:val="00FF33A8"/>
    <w:rsid w:val="00FF380C"/>
    <w:rsid w:val="00FF4498"/>
    <w:rsid w:val="00FF49BC"/>
    <w:rsid w:val="00FF4FA4"/>
    <w:rsid w:val="00FF5502"/>
    <w:rsid w:val="00FF6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7B0C301-6718-4A32-9880-64CD76482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table" w:styleId="TableGrid">
    <w:name w:val="Table Grid"/>
    <w:basedOn w:val="TableNormal"/>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4">
    <w:name w:val="Table Classic 4"/>
    <w:basedOn w:val="TableNormal"/>
    <w:rsid w:val="006803A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PlainTable1">
    <w:name w:val="Plain Table 1"/>
    <w:basedOn w:val="TableNormal"/>
    <w:uiPriority w:val="41"/>
    <w:rsid w:val="006803A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GridTable2-Accent5">
    <w:name w:val="Grid Table 2 Accent 5"/>
    <w:basedOn w:val="TableNormal"/>
    <w:uiPriority w:val="47"/>
    <w:rsid w:val="006803A3"/>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9"/>
    <w:rsid w:val="006803A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1">
    <w:name w:val="Grid Table 2 Accent 1"/>
    <w:basedOn w:val="TableNormal"/>
    <w:uiPriority w:val="47"/>
    <w:rsid w:val="00B951F6"/>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5">
    <w:name w:val="Grid Table 6 Colorful Accent 5"/>
    <w:basedOn w:val="TableNormal"/>
    <w:uiPriority w:val="51"/>
    <w:rsid w:val="00B951F6"/>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
    <w:name w:val="List Paragraph Char"/>
    <w:link w:val="ListParagraph"/>
    <w:uiPriority w:val="34"/>
    <w:qFormat/>
    <w:locked/>
    <w:rsid w:val="00330ADF"/>
    <w:rPr>
      <w:lang w:val="en-GB" w:eastAsia="en-US"/>
    </w:rPr>
  </w:style>
  <w:style w:type="paragraph" w:customStyle="1" w:styleId="Style1">
    <w:name w:val="Style1"/>
    <w:basedOn w:val="Heading2"/>
    <w:link w:val="Style1Char"/>
    <w:qFormat/>
    <w:rsid w:val="00260135"/>
  </w:style>
  <w:style w:type="paragraph" w:styleId="CommentSubject">
    <w:name w:val="annotation subject"/>
    <w:basedOn w:val="CommentText"/>
    <w:next w:val="CommentText"/>
    <w:link w:val="CommentSubjectChar"/>
    <w:rsid w:val="00D63A7A"/>
    <w:rPr>
      <w:b/>
      <w:bCs/>
    </w:rPr>
  </w:style>
  <w:style w:type="character" w:customStyle="1" w:styleId="Style1Char">
    <w:name w:val="Style1 Char"/>
    <w:basedOn w:val="Heading2Char"/>
    <w:link w:val="Style1"/>
    <w:rsid w:val="00260135"/>
    <w:rPr>
      <w:rFonts w:ascii="Arial" w:hAnsi="Arial"/>
      <w:sz w:val="32"/>
      <w:lang w:val="en-GB" w:eastAsia="en-US"/>
    </w:rPr>
  </w:style>
  <w:style w:type="character" w:customStyle="1" w:styleId="CommentTextChar">
    <w:name w:val="Comment Text Char"/>
    <w:link w:val="CommentText"/>
    <w:semiHidden/>
    <w:rsid w:val="00D63A7A"/>
    <w:rPr>
      <w:lang w:val="en-GB" w:eastAsia="en-US"/>
    </w:rPr>
  </w:style>
  <w:style w:type="character" w:customStyle="1" w:styleId="CommentSubjectChar">
    <w:name w:val="Comment Subject Char"/>
    <w:basedOn w:val="CommentTextChar"/>
    <w:link w:val="CommentSubject"/>
    <w:rsid w:val="00D63A7A"/>
    <w:rPr>
      <w:lang w:val="en-GB" w:eastAsia="en-US"/>
    </w:rPr>
  </w:style>
  <w:style w:type="table" w:styleId="GridTable5Dark-Accent1">
    <w:name w:val="Grid Table 5 Dark Accent 1"/>
    <w:basedOn w:val="TableNormal"/>
    <w:uiPriority w:val="50"/>
    <w:rsid w:val="008510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Grid1">
    <w:name w:val="Table Grid 1"/>
    <w:basedOn w:val="TableNormal"/>
    <w:rsid w:val="0065517C"/>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uiPriority w:val="99"/>
    <w:semiHidden/>
    <w:rsid w:val="004F285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82892">
      <w:bodyDiv w:val="1"/>
      <w:marLeft w:val="0"/>
      <w:marRight w:val="0"/>
      <w:marTop w:val="0"/>
      <w:marBottom w:val="0"/>
      <w:divBdr>
        <w:top w:val="none" w:sz="0" w:space="0" w:color="auto"/>
        <w:left w:val="none" w:sz="0" w:space="0" w:color="auto"/>
        <w:bottom w:val="none" w:sz="0" w:space="0" w:color="auto"/>
        <w:right w:val="none" w:sz="0" w:space="0" w:color="auto"/>
      </w:divBdr>
    </w:div>
    <w:div w:id="590429529">
      <w:bodyDiv w:val="1"/>
      <w:marLeft w:val="0"/>
      <w:marRight w:val="0"/>
      <w:marTop w:val="0"/>
      <w:marBottom w:val="0"/>
      <w:divBdr>
        <w:top w:val="none" w:sz="0" w:space="0" w:color="auto"/>
        <w:left w:val="none" w:sz="0" w:space="0" w:color="auto"/>
        <w:bottom w:val="none" w:sz="0" w:space="0" w:color="auto"/>
        <w:right w:val="none" w:sz="0" w:space="0" w:color="auto"/>
      </w:divBdr>
    </w:div>
    <w:div w:id="617755580">
      <w:bodyDiv w:val="1"/>
      <w:marLeft w:val="0"/>
      <w:marRight w:val="0"/>
      <w:marTop w:val="0"/>
      <w:marBottom w:val="0"/>
      <w:divBdr>
        <w:top w:val="none" w:sz="0" w:space="0" w:color="auto"/>
        <w:left w:val="none" w:sz="0" w:space="0" w:color="auto"/>
        <w:bottom w:val="none" w:sz="0" w:space="0" w:color="auto"/>
        <w:right w:val="none" w:sz="0" w:space="0" w:color="auto"/>
      </w:divBdr>
    </w:div>
    <w:div w:id="664821050">
      <w:bodyDiv w:val="1"/>
      <w:marLeft w:val="0"/>
      <w:marRight w:val="0"/>
      <w:marTop w:val="0"/>
      <w:marBottom w:val="0"/>
      <w:divBdr>
        <w:top w:val="none" w:sz="0" w:space="0" w:color="auto"/>
        <w:left w:val="none" w:sz="0" w:space="0" w:color="auto"/>
        <w:bottom w:val="none" w:sz="0" w:space="0" w:color="auto"/>
        <w:right w:val="none" w:sz="0" w:space="0" w:color="auto"/>
      </w:divBdr>
    </w:div>
    <w:div w:id="687098480">
      <w:bodyDiv w:val="1"/>
      <w:marLeft w:val="0"/>
      <w:marRight w:val="0"/>
      <w:marTop w:val="0"/>
      <w:marBottom w:val="0"/>
      <w:divBdr>
        <w:top w:val="none" w:sz="0" w:space="0" w:color="auto"/>
        <w:left w:val="none" w:sz="0" w:space="0" w:color="auto"/>
        <w:bottom w:val="none" w:sz="0" w:space="0" w:color="auto"/>
        <w:right w:val="none" w:sz="0" w:space="0" w:color="auto"/>
      </w:divBdr>
    </w:div>
    <w:div w:id="1022125483">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459641420">
      <w:bodyDiv w:val="1"/>
      <w:marLeft w:val="0"/>
      <w:marRight w:val="0"/>
      <w:marTop w:val="0"/>
      <w:marBottom w:val="0"/>
      <w:divBdr>
        <w:top w:val="none" w:sz="0" w:space="0" w:color="auto"/>
        <w:left w:val="none" w:sz="0" w:space="0" w:color="auto"/>
        <w:bottom w:val="none" w:sz="0" w:space="0" w:color="auto"/>
        <w:right w:val="none" w:sz="0" w:space="0" w:color="auto"/>
      </w:divBdr>
    </w:div>
    <w:div w:id="1522472786">
      <w:bodyDiv w:val="1"/>
      <w:marLeft w:val="0"/>
      <w:marRight w:val="0"/>
      <w:marTop w:val="0"/>
      <w:marBottom w:val="0"/>
      <w:divBdr>
        <w:top w:val="none" w:sz="0" w:space="0" w:color="auto"/>
        <w:left w:val="none" w:sz="0" w:space="0" w:color="auto"/>
        <w:bottom w:val="none" w:sz="0" w:space="0" w:color="auto"/>
        <w:right w:val="none" w:sz="0" w:space="0" w:color="auto"/>
      </w:divBdr>
    </w:div>
    <w:div w:id="1673798371">
      <w:bodyDiv w:val="1"/>
      <w:marLeft w:val="0"/>
      <w:marRight w:val="0"/>
      <w:marTop w:val="0"/>
      <w:marBottom w:val="0"/>
      <w:divBdr>
        <w:top w:val="none" w:sz="0" w:space="0" w:color="auto"/>
        <w:left w:val="none" w:sz="0" w:space="0" w:color="auto"/>
        <w:bottom w:val="none" w:sz="0" w:space="0" w:color="auto"/>
        <w:right w:val="none" w:sz="0" w:space="0" w:color="auto"/>
      </w:divBdr>
    </w:div>
    <w:div w:id="1875851036">
      <w:bodyDiv w:val="1"/>
      <w:marLeft w:val="0"/>
      <w:marRight w:val="0"/>
      <w:marTop w:val="0"/>
      <w:marBottom w:val="0"/>
      <w:divBdr>
        <w:top w:val="none" w:sz="0" w:space="0" w:color="auto"/>
        <w:left w:val="none" w:sz="0" w:space="0" w:color="auto"/>
        <w:bottom w:val="none" w:sz="0" w:space="0" w:color="auto"/>
        <w:right w:val="none" w:sz="0" w:space="0" w:color="auto"/>
      </w:divBdr>
    </w:div>
    <w:div w:id="1926650701">
      <w:bodyDiv w:val="1"/>
      <w:marLeft w:val="0"/>
      <w:marRight w:val="0"/>
      <w:marTop w:val="0"/>
      <w:marBottom w:val="0"/>
      <w:divBdr>
        <w:top w:val="none" w:sz="0" w:space="0" w:color="auto"/>
        <w:left w:val="none" w:sz="0" w:space="0" w:color="auto"/>
        <w:bottom w:val="none" w:sz="0" w:space="0" w:color="auto"/>
        <w:right w:val="none" w:sz="0" w:space="0" w:color="auto"/>
      </w:divBdr>
    </w:div>
    <w:div w:id="19498520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819D20-F0C2-4535-89B7-575515C20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Pages>
  <Words>1815</Words>
  <Characters>10349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12140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Yi-Ju Liao (廖怡茹)</cp:lastModifiedBy>
  <cp:revision>4</cp:revision>
  <dcterms:created xsi:type="dcterms:W3CDTF">2017-10-02T07:40:00Z</dcterms:created>
  <dcterms:modified xsi:type="dcterms:W3CDTF">2017-10-02T09:16:00Z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